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293" w:rsidRDefault="000C3293" w:rsidP="000C3293">
      <w:pPr>
        <w:jc w:val="center"/>
        <w:rPr>
          <w:rFonts w:ascii="Arial" w:hAnsi="Arial" w:cs="Arial"/>
          <w:b/>
          <w:bCs/>
          <w:sz w:val="24"/>
          <w:szCs w:val="24"/>
        </w:rPr>
      </w:pPr>
      <w:r w:rsidRPr="000C3293">
        <w:rPr>
          <w:rFonts w:ascii="Arial" w:hAnsi="Arial" w:cs="Arial"/>
          <w:b/>
          <w:bCs/>
          <w:sz w:val="24"/>
          <w:szCs w:val="24"/>
        </w:rPr>
        <w:t>ROLE TRANSITION STUDENTS</w:t>
      </w:r>
    </w:p>
    <w:p w:rsidR="000C3293" w:rsidRPr="000C3293" w:rsidRDefault="000C3293" w:rsidP="000C3293">
      <w:pPr>
        <w:jc w:val="center"/>
        <w:rPr>
          <w:rFonts w:ascii="Arial" w:hAnsi="Arial" w:cs="Arial"/>
          <w:b/>
          <w:bCs/>
          <w:sz w:val="24"/>
          <w:szCs w:val="24"/>
        </w:rPr>
      </w:pPr>
    </w:p>
    <w:p w:rsidR="00E8605F" w:rsidRDefault="00E8605F" w:rsidP="00B9270A">
      <w:pPr>
        <w:rPr>
          <w:rFonts w:ascii="Arial" w:hAnsi="Arial" w:cs="Arial"/>
          <w:bCs/>
          <w:sz w:val="24"/>
          <w:szCs w:val="24"/>
        </w:rPr>
      </w:pPr>
      <w:r>
        <w:rPr>
          <w:rFonts w:ascii="Arial" w:hAnsi="Arial" w:cs="Arial"/>
          <w:bCs/>
          <w:sz w:val="24"/>
          <w:szCs w:val="24"/>
        </w:rPr>
        <w:t xml:space="preserve">We are glad you have selected Mercy Health as your </w:t>
      </w:r>
      <w:r w:rsidR="000C3293">
        <w:rPr>
          <w:rFonts w:ascii="Arial" w:hAnsi="Arial" w:cs="Arial"/>
          <w:bCs/>
          <w:sz w:val="24"/>
          <w:szCs w:val="24"/>
        </w:rPr>
        <w:t>site</w:t>
      </w:r>
      <w:r>
        <w:rPr>
          <w:rFonts w:ascii="Arial" w:hAnsi="Arial" w:cs="Arial"/>
          <w:bCs/>
          <w:sz w:val="24"/>
          <w:szCs w:val="24"/>
        </w:rPr>
        <w:t xml:space="preserve"> for </w:t>
      </w:r>
      <w:r w:rsidR="000C3293">
        <w:rPr>
          <w:rFonts w:ascii="Arial" w:hAnsi="Arial" w:cs="Arial"/>
          <w:bCs/>
          <w:sz w:val="24"/>
          <w:szCs w:val="24"/>
        </w:rPr>
        <w:t xml:space="preserve">your </w:t>
      </w:r>
      <w:r w:rsidR="001C101A">
        <w:rPr>
          <w:rFonts w:ascii="Arial" w:hAnsi="Arial" w:cs="Arial"/>
          <w:bCs/>
          <w:sz w:val="24"/>
          <w:szCs w:val="24"/>
        </w:rPr>
        <w:t>R</w:t>
      </w:r>
      <w:r w:rsidR="000C3293">
        <w:rPr>
          <w:rFonts w:ascii="Arial" w:hAnsi="Arial" w:cs="Arial"/>
          <w:bCs/>
          <w:sz w:val="24"/>
          <w:szCs w:val="24"/>
        </w:rPr>
        <w:t xml:space="preserve">ole </w:t>
      </w:r>
      <w:r w:rsidR="001C101A">
        <w:rPr>
          <w:rFonts w:ascii="Arial" w:hAnsi="Arial" w:cs="Arial"/>
          <w:bCs/>
          <w:sz w:val="24"/>
          <w:szCs w:val="24"/>
        </w:rPr>
        <w:t>T</w:t>
      </w:r>
      <w:r w:rsidR="000C3293">
        <w:rPr>
          <w:rFonts w:ascii="Arial" w:hAnsi="Arial" w:cs="Arial"/>
          <w:bCs/>
          <w:sz w:val="24"/>
          <w:szCs w:val="24"/>
        </w:rPr>
        <w:t>ransition experience!</w:t>
      </w:r>
      <w:r>
        <w:rPr>
          <w:rFonts w:ascii="Arial" w:hAnsi="Arial" w:cs="Arial"/>
          <w:bCs/>
          <w:sz w:val="24"/>
          <w:szCs w:val="24"/>
        </w:rPr>
        <w:t xml:space="preserve"> This guideline serves as a </w:t>
      </w:r>
      <w:r w:rsidR="000C3293">
        <w:rPr>
          <w:rFonts w:ascii="Arial" w:hAnsi="Arial" w:cs="Arial"/>
          <w:bCs/>
          <w:sz w:val="24"/>
          <w:szCs w:val="24"/>
        </w:rPr>
        <w:t>resource</w:t>
      </w:r>
      <w:r>
        <w:rPr>
          <w:rFonts w:ascii="Arial" w:hAnsi="Arial" w:cs="Arial"/>
          <w:bCs/>
          <w:sz w:val="24"/>
          <w:szCs w:val="24"/>
        </w:rPr>
        <w:t xml:space="preserve"> for what students and </w:t>
      </w:r>
      <w:r w:rsidR="000C3293">
        <w:rPr>
          <w:rFonts w:ascii="Arial" w:hAnsi="Arial" w:cs="Arial"/>
          <w:bCs/>
          <w:sz w:val="24"/>
          <w:szCs w:val="24"/>
        </w:rPr>
        <w:t>preceptors</w:t>
      </w:r>
      <w:r>
        <w:rPr>
          <w:rFonts w:ascii="Arial" w:hAnsi="Arial" w:cs="Arial"/>
          <w:bCs/>
          <w:sz w:val="24"/>
          <w:szCs w:val="24"/>
        </w:rPr>
        <w:t xml:space="preserve"> may and may not perform.  </w:t>
      </w:r>
    </w:p>
    <w:p w:rsidR="000C3293" w:rsidRDefault="000C3293" w:rsidP="00B9270A">
      <w:pPr>
        <w:rPr>
          <w:rFonts w:ascii="Arial" w:hAnsi="Arial" w:cs="Arial"/>
          <w:bCs/>
          <w:sz w:val="24"/>
          <w:szCs w:val="24"/>
        </w:rPr>
      </w:pPr>
    </w:p>
    <w:p w:rsidR="00E8605F" w:rsidRPr="00E8605F" w:rsidRDefault="00341E2A" w:rsidP="00B9270A">
      <w:pPr>
        <w:rPr>
          <w:rFonts w:ascii="Arial" w:hAnsi="Arial" w:cs="Arial"/>
          <w:b/>
          <w:bCs/>
          <w:sz w:val="24"/>
          <w:szCs w:val="24"/>
        </w:rPr>
      </w:pPr>
      <w:r>
        <w:rPr>
          <w:rFonts w:ascii="Arial" w:hAnsi="Arial" w:cs="Arial"/>
          <w:b/>
          <w:bCs/>
          <w:sz w:val="24"/>
          <w:szCs w:val="24"/>
        </w:rPr>
        <w:t>Role Transition Overview</w:t>
      </w:r>
    </w:p>
    <w:p w:rsidR="00B9270A" w:rsidRPr="0090313F" w:rsidRDefault="00B9270A" w:rsidP="00B9270A">
      <w:pPr>
        <w:numPr>
          <w:ilvl w:val="0"/>
          <w:numId w:val="1"/>
        </w:numPr>
        <w:tabs>
          <w:tab w:val="clear" w:pos="1080"/>
        </w:tabs>
        <w:ind w:left="540" w:hanging="180"/>
        <w:rPr>
          <w:rFonts w:ascii="Arial" w:hAnsi="Arial" w:cs="Arial"/>
          <w:bCs/>
          <w:sz w:val="24"/>
          <w:szCs w:val="24"/>
        </w:rPr>
      </w:pPr>
      <w:r w:rsidRPr="0090313F">
        <w:rPr>
          <w:rFonts w:ascii="Arial" w:hAnsi="Arial" w:cs="Arial"/>
          <w:bCs/>
          <w:sz w:val="24"/>
          <w:szCs w:val="24"/>
        </w:rPr>
        <w:t xml:space="preserve">Instructor </w:t>
      </w:r>
      <w:r w:rsidR="00E8605F">
        <w:rPr>
          <w:rFonts w:ascii="Arial" w:hAnsi="Arial" w:cs="Arial"/>
          <w:bCs/>
          <w:sz w:val="24"/>
          <w:szCs w:val="24"/>
        </w:rPr>
        <w:t>Overview</w:t>
      </w:r>
    </w:p>
    <w:p w:rsidR="00B9270A" w:rsidRPr="0090313F" w:rsidRDefault="00B9270A" w:rsidP="00B9270A">
      <w:pPr>
        <w:numPr>
          <w:ilvl w:val="1"/>
          <w:numId w:val="1"/>
        </w:numPr>
        <w:rPr>
          <w:rFonts w:ascii="Arial" w:hAnsi="Arial" w:cs="Arial"/>
          <w:bCs/>
          <w:sz w:val="24"/>
          <w:szCs w:val="24"/>
        </w:rPr>
      </w:pPr>
      <w:r w:rsidRPr="0090313F">
        <w:rPr>
          <w:rFonts w:ascii="Arial" w:hAnsi="Arial" w:cs="Arial"/>
          <w:bCs/>
          <w:sz w:val="24"/>
          <w:szCs w:val="24"/>
        </w:rPr>
        <w:t xml:space="preserve">Instructor must follow all </w:t>
      </w:r>
      <w:r w:rsidR="00C70508" w:rsidRPr="0090313F">
        <w:rPr>
          <w:rFonts w:ascii="Arial" w:hAnsi="Arial" w:cs="Arial"/>
          <w:bCs/>
          <w:sz w:val="24"/>
          <w:szCs w:val="24"/>
        </w:rPr>
        <w:t xml:space="preserve">Mercy Health </w:t>
      </w:r>
      <w:r w:rsidRPr="0090313F">
        <w:rPr>
          <w:rFonts w:ascii="Arial" w:hAnsi="Arial" w:cs="Arial"/>
          <w:bCs/>
          <w:sz w:val="24"/>
          <w:szCs w:val="24"/>
        </w:rPr>
        <w:t>policies and procedures.</w:t>
      </w:r>
    </w:p>
    <w:p w:rsidR="00B9270A" w:rsidRDefault="0090313F" w:rsidP="00B9270A">
      <w:pPr>
        <w:numPr>
          <w:ilvl w:val="1"/>
          <w:numId w:val="1"/>
        </w:numPr>
        <w:rPr>
          <w:rFonts w:ascii="Arial" w:hAnsi="Arial" w:cs="Arial"/>
          <w:bCs/>
          <w:sz w:val="24"/>
          <w:szCs w:val="24"/>
        </w:rPr>
      </w:pPr>
      <w:r>
        <w:rPr>
          <w:rFonts w:ascii="Arial" w:hAnsi="Arial" w:cs="Arial"/>
          <w:bCs/>
          <w:sz w:val="24"/>
          <w:szCs w:val="24"/>
        </w:rPr>
        <w:t xml:space="preserve">Instructors, </w:t>
      </w:r>
      <w:r w:rsidR="00B9270A" w:rsidRPr="0090313F">
        <w:rPr>
          <w:rFonts w:ascii="Arial" w:hAnsi="Arial" w:cs="Arial"/>
          <w:bCs/>
          <w:sz w:val="24"/>
          <w:szCs w:val="24"/>
        </w:rPr>
        <w:t xml:space="preserve">employed by </w:t>
      </w:r>
      <w:r w:rsidR="00C70508" w:rsidRPr="0090313F">
        <w:rPr>
          <w:rFonts w:ascii="Arial" w:hAnsi="Arial" w:cs="Arial"/>
          <w:bCs/>
          <w:sz w:val="24"/>
          <w:szCs w:val="24"/>
        </w:rPr>
        <w:t>Mercy Health</w:t>
      </w:r>
      <w:r w:rsidR="00B9270A" w:rsidRPr="0090313F">
        <w:rPr>
          <w:rFonts w:ascii="Arial" w:hAnsi="Arial" w:cs="Arial"/>
          <w:bCs/>
          <w:sz w:val="24"/>
          <w:szCs w:val="24"/>
        </w:rPr>
        <w:t xml:space="preserve">, when at </w:t>
      </w:r>
      <w:r w:rsidR="001C101A" w:rsidRPr="0090313F">
        <w:rPr>
          <w:rFonts w:ascii="Arial" w:hAnsi="Arial" w:cs="Arial"/>
          <w:bCs/>
          <w:sz w:val="24"/>
          <w:szCs w:val="24"/>
        </w:rPr>
        <w:t>clinical</w:t>
      </w:r>
      <w:r w:rsidR="00B9270A" w:rsidRPr="0090313F">
        <w:rPr>
          <w:rFonts w:ascii="Arial" w:hAnsi="Arial" w:cs="Arial"/>
          <w:bCs/>
          <w:sz w:val="24"/>
          <w:szCs w:val="24"/>
        </w:rPr>
        <w:t xml:space="preserve"> as an instructor (employed by the school of nursing), must provide care as an instructor and not as an employee. The instructor may need to defer some aspects of care and decision-making to the patient’s primary nurse. In other words, if the instructor has taken certain classes or been oriented to certain tasks through </w:t>
      </w:r>
      <w:r w:rsidR="00C70508" w:rsidRPr="0090313F">
        <w:rPr>
          <w:rFonts w:ascii="Arial" w:hAnsi="Arial" w:cs="Arial"/>
          <w:bCs/>
          <w:sz w:val="24"/>
          <w:szCs w:val="24"/>
        </w:rPr>
        <w:t>Mercy Health</w:t>
      </w:r>
      <w:r w:rsidR="00B9270A" w:rsidRPr="0090313F">
        <w:rPr>
          <w:rFonts w:ascii="Arial" w:hAnsi="Arial" w:cs="Arial"/>
          <w:bCs/>
          <w:sz w:val="24"/>
          <w:szCs w:val="24"/>
        </w:rPr>
        <w:t xml:space="preserve"> yet those are not permitted for instructors, the instructor must defer to the patient’s nurse those tasks while at</w:t>
      </w:r>
      <w:r w:rsidR="00C70508" w:rsidRPr="0090313F">
        <w:rPr>
          <w:rFonts w:ascii="Arial" w:hAnsi="Arial" w:cs="Arial"/>
          <w:bCs/>
          <w:sz w:val="24"/>
          <w:szCs w:val="24"/>
        </w:rPr>
        <w:t xml:space="preserve"> Mercy Health</w:t>
      </w:r>
      <w:r w:rsidR="00B9270A" w:rsidRPr="0090313F">
        <w:rPr>
          <w:rFonts w:ascii="Arial" w:hAnsi="Arial" w:cs="Arial"/>
          <w:bCs/>
          <w:sz w:val="24"/>
          <w:szCs w:val="24"/>
        </w:rPr>
        <w:t xml:space="preserve"> in the role of “instructor”.</w:t>
      </w:r>
    </w:p>
    <w:p w:rsidR="001C101A" w:rsidRPr="0090313F" w:rsidRDefault="001C101A" w:rsidP="00853918">
      <w:pPr>
        <w:numPr>
          <w:ilvl w:val="2"/>
          <w:numId w:val="1"/>
        </w:numPr>
        <w:rPr>
          <w:rFonts w:ascii="Arial" w:hAnsi="Arial" w:cs="Arial"/>
          <w:bCs/>
          <w:sz w:val="24"/>
          <w:szCs w:val="24"/>
        </w:rPr>
      </w:pPr>
      <w:r>
        <w:rPr>
          <w:rFonts w:ascii="Arial" w:hAnsi="Arial" w:cs="Arial"/>
          <w:bCs/>
          <w:sz w:val="24"/>
          <w:szCs w:val="24"/>
        </w:rPr>
        <w:t>Signature should include “instructor- name of school of nursing”</w:t>
      </w:r>
    </w:p>
    <w:p w:rsidR="00B9270A" w:rsidRPr="0090313F" w:rsidRDefault="00B9270A" w:rsidP="00B9270A">
      <w:pPr>
        <w:numPr>
          <w:ilvl w:val="1"/>
          <w:numId w:val="1"/>
        </w:numPr>
        <w:rPr>
          <w:rFonts w:ascii="Arial" w:hAnsi="Arial" w:cs="Arial"/>
          <w:bCs/>
          <w:sz w:val="24"/>
          <w:szCs w:val="24"/>
        </w:rPr>
      </w:pPr>
      <w:r w:rsidRPr="0090313F">
        <w:rPr>
          <w:rFonts w:ascii="Arial" w:hAnsi="Arial" w:cs="Arial"/>
          <w:bCs/>
          <w:sz w:val="24"/>
          <w:szCs w:val="24"/>
        </w:rPr>
        <w:t>Instructor must work in close collaboration and clear communication with the</w:t>
      </w:r>
      <w:r w:rsidR="006A7A53">
        <w:rPr>
          <w:rFonts w:ascii="Arial" w:hAnsi="Arial" w:cs="Arial"/>
          <w:bCs/>
          <w:sz w:val="24"/>
          <w:szCs w:val="24"/>
        </w:rPr>
        <w:t xml:space="preserve"> Preceptor</w:t>
      </w:r>
      <w:r w:rsidRPr="0090313F">
        <w:rPr>
          <w:rFonts w:ascii="Arial" w:hAnsi="Arial" w:cs="Arial"/>
          <w:bCs/>
          <w:sz w:val="24"/>
          <w:szCs w:val="24"/>
        </w:rPr>
        <w:t xml:space="preserve"> nurse and charge nurse of the patients the students are caring for.</w:t>
      </w:r>
    </w:p>
    <w:p w:rsidR="00B9270A" w:rsidRPr="0090313F" w:rsidRDefault="00B9270A" w:rsidP="00B9270A">
      <w:pPr>
        <w:numPr>
          <w:ilvl w:val="1"/>
          <w:numId w:val="1"/>
        </w:numPr>
        <w:rPr>
          <w:rFonts w:ascii="Arial" w:hAnsi="Arial" w:cs="Arial"/>
          <w:bCs/>
          <w:sz w:val="24"/>
          <w:szCs w:val="24"/>
        </w:rPr>
      </w:pPr>
      <w:r w:rsidRPr="0090313F">
        <w:rPr>
          <w:rFonts w:ascii="Arial" w:hAnsi="Arial" w:cs="Arial"/>
          <w:bCs/>
          <w:sz w:val="24"/>
          <w:szCs w:val="24"/>
        </w:rPr>
        <w:t>Any questions or concerns by the instructor must be addressed with the nurse and/or charge nurse of the patient involved.</w:t>
      </w:r>
    </w:p>
    <w:p w:rsidR="00B9270A" w:rsidRDefault="00B9270A" w:rsidP="00B9270A">
      <w:pPr>
        <w:numPr>
          <w:ilvl w:val="1"/>
          <w:numId w:val="1"/>
        </w:numPr>
        <w:rPr>
          <w:rFonts w:ascii="Arial" w:hAnsi="Arial" w:cs="Arial"/>
          <w:bCs/>
          <w:sz w:val="24"/>
          <w:szCs w:val="24"/>
        </w:rPr>
      </w:pPr>
      <w:r w:rsidRPr="0090313F">
        <w:rPr>
          <w:rFonts w:ascii="Arial" w:hAnsi="Arial" w:cs="Arial"/>
          <w:bCs/>
          <w:sz w:val="24"/>
          <w:szCs w:val="24"/>
        </w:rPr>
        <w:t>Unit related issues, questions, concerns, must be addressed with the Nurse Manager of that unit.</w:t>
      </w:r>
    </w:p>
    <w:p w:rsidR="00341E2A" w:rsidRPr="0090313F" w:rsidRDefault="00341E2A" w:rsidP="00341E2A">
      <w:pPr>
        <w:numPr>
          <w:ilvl w:val="0"/>
          <w:numId w:val="1"/>
        </w:numPr>
        <w:tabs>
          <w:tab w:val="left" w:pos="720"/>
        </w:tabs>
        <w:rPr>
          <w:rFonts w:ascii="Arial" w:hAnsi="Arial" w:cs="Arial"/>
          <w:bCs/>
          <w:sz w:val="24"/>
          <w:szCs w:val="24"/>
        </w:rPr>
      </w:pPr>
      <w:r w:rsidRPr="0090313F">
        <w:rPr>
          <w:rFonts w:ascii="Arial" w:hAnsi="Arial" w:cs="Arial"/>
          <w:bCs/>
          <w:sz w:val="24"/>
          <w:szCs w:val="24"/>
        </w:rPr>
        <w:t>Chain of Command</w:t>
      </w:r>
    </w:p>
    <w:p w:rsidR="00341E2A" w:rsidRPr="0090313F" w:rsidRDefault="00341E2A" w:rsidP="00341E2A">
      <w:pPr>
        <w:numPr>
          <w:ilvl w:val="1"/>
          <w:numId w:val="1"/>
        </w:numPr>
        <w:tabs>
          <w:tab w:val="left" w:pos="720"/>
        </w:tabs>
        <w:rPr>
          <w:rFonts w:ascii="Arial" w:hAnsi="Arial" w:cs="Arial"/>
          <w:bCs/>
          <w:sz w:val="24"/>
          <w:szCs w:val="24"/>
        </w:rPr>
      </w:pPr>
      <w:r w:rsidRPr="0090313F">
        <w:rPr>
          <w:rFonts w:ascii="Arial" w:hAnsi="Arial" w:cs="Arial"/>
          <w:bCs/>
          <w:sz w:val="24"/>
          <w:szCs w:val="24"/>
        </w:rPr>
        <w:t xml:space="preserve">Instructors and students must follow the chain of command for issues. </w:t>
      </w:r>
    </w:p>
    <w:p w:rsidR="00341E2A" w:rsidRPr="0090313F" w:rsidRDefault="00341E2A" w:rsidP="00341E2A">
      <w:pPr>
        <w:numPr>
          <w:ilvl w:val="1"/>
          <w:numId w:val="1"/>
        </w:numPr>
        <w:tabs>
          <w:tab w:val="left" w:pos="720"/>
        </w:tabs>
        <w:rPr>
          <w:rFonts w:ascii="Arial" w:hAnsi="Arial" w:cs="Arial"/>
          <w:bCs/>
          <w:sz w:val="24"/>
          <w:szCs w:val="24"/>
        </w:rPr>
      </w:pPr>
      <w:r w:rsidRPr="0090313F">
        <w:rPr>
          <w:rFonts w:ascii="Arial" w:hAnsi="Arial" w:cs="Arial"/>
          <w:bCs/>
          <w:sz w:val="24"/>
          <w:szCs w:val="24"/>
        </w:rPr>
        <w:t xml:space="preserve">The nurse caring for the patient must be contacted, if not already involved.  The instructor nurse manager, nursing supervisor, then Manager of Staff Development, </w:t>
      </w:r>
      <w:proofErr w:type="spellStart"/>
      <w:r w:rsidRPr="0090313F">
        <w:rPr>
          <w:rFonts w:ascii="Arial" w:hAnsi="Arial" w:cs="Arial"/>
          <w:bCs/>
          <w:sz w:val="24"/>
          <w:szCs w:val="24"/>
        </w:rPr>
        <w:t>etc</w:t>
      </w:r>
      <w:proofErr w:type="spellEnd"/>
      <w:r w:rsidRPr="0090313F">
        <w:rPr>
          <w:rFonts w:ascii="Arial" w:hAnsi="Arial" w:cs="Arial"/>
          <w:bCs/>
          <w:sz w:val="24"/>
          <w:szCs w:val="24"/>
        </w:rPr>
        <w:t xml:space="preserve"> must also be contacted.</w:t>
      </w:r>
    </w:p>
    <w:p w:rsidR="00341E2A" w:rsidRPr="0090313F" w:rsidRDefault="00341E2A" w:rsidP="00341E2A">
      <w:pPr>
        <w:numPr>
          <w:ilvl w:val="0"/>
          <w:numId w:val="1"/>
        </w:numPr>
        <w:rPr>
          <w:rFonts w:ascii="Arial" w:hAnsi="Arial" w:cs="Arial"/>
          <w:bCs/>
          <w:sz w:val="24"/>
          <w:szCs w:val="24"/>
        </w:rPr>
      </w:pPr>
      <w:r w:rsidRPr="0090313F">
        <w:rPr>
          <w:rFonts w:ascii="Arial" w:hAnsi="Arial" w:cs="Arial"/>
          <w:bCs/>
          <w:sz w:val="24"/>
          <w:szCs w:val="24"/>
        </w:rPr>
        <w:t>Smoking</w:t>
      </w:r>
    </w:p>
    <w:p w:rsidR="00341E2A" w:rsidRDefault="00341E2A" w:rsidP="00341E2A">
      <w:pPr>
        <w:numPr>
          <w:ilvl w:val="1"/>
          <w:numId w:val="1"/>
        </w:numPr>
        <w:tabs>
          <w:tab w:val="left" w:pos="720"/>
        </w:tabs>
        <w:rPr>
          <w:rFonts w:ascii="Arial" w:hAnsi="Arial" w:cs="Arial"/>
          <w:bCs/>
          <w:sz w:val="24"/>
          <w:szCs w:val="24"/>
        </w:rPr>
      </w:pPr>
      <w:r w:rsidRPr="0090313F">
        <w:rPr>
          <w:rFonts w:ascii="Arial" w:hAnsi="Arial" w:cs="Arial"/>
          <w:bCs/>
          <w:sz w:val="24"/>
          <w:szCs w:val="24"/>
        </w:rPr>
        <w:t>Students and instructor must follow Mercy Health smoking policy which does not allow smoking</w:t>
      </w:r>
      <w:r w:rsidR="001C101A">
        <w:rPr>
          <w:rFonts w:ascii="Arial" w:hAnsi="Arial" w:cs="Arial"/>
          <w:bCs/>
          <w:sz w:val="24"/>
          <w:szCs w:val="24"/>
        </w:rPr>
        <w:t xml:space="preserve"> or use of tobacco </w:t>
      </w:r>
      <w:proofErr w:type="gramStart"/>
      <w:r w:rsidR="001C101A">
        <w:rPr>
          <w:rFonts w:ascii="Arial" w:hAnsi="Arial" w:cs="Arial"/>
          <w:bCs/>
          <w:sz w:val="24"/>
          <w:szCs w:val="24"/>
        </w:rPr>
        <w:t xml:space="preserve">products, </w:t>
      </w:r>
      <w:r w:rsidRPr="0090313F">
        <w:rPr>
          <w:rFonts w:ascii="Arial" w:hAnsi="Arial" w:cs="Arial"/>
          <w:bCs/>
          <w:sz w:val="24"/>
          <w:szCs w:val="24"/>
        </w:rPr>
        <w:t xml:space="preserve"> anywhere</w:t>
      </w:r>
      <w:proofErr w:type="gramEnd"/>
      <w:r w:rsidRPr="0090313F">
        <w:rPr>
          <w:rFonts w:ascii="Arial" w:hAnsi="Arial" w:cs="Arial"/>
          <w:bCs/>
          <w:sz w:val="24"/>
          <w:szCs w:val="24"/>
        </w:rPr>
        <w:t xml:space="preserve"> on the premises, even if in personal cars. </w:t>
      </w:r>
      <w:r w:rsidR="001C101A">
        <w:rPr>
          <w:rFonts w:ascii="Arial" w:hAnsi="Arial" w:cs="Arial"/>
          <w:bCs/>
          <w:sz w:val="24"/>
          <w:szCs w:val="24"/>
        </w:rPr>
        <w:t xml:space="preserve">This includes e-cigarettes/vaping.  </w:t>
      </w:r>
      <w:r w:rsidRPr="0090313F">
        <w:rPr>
          <w:rFonts w:ascii="Arial" w:hAnsi="Arial" w:cs="Arial"/>
          <w:bCs/>
          <w:sz w:val="24"/>
          <w:szCs w:val="24"/>
        </w:rPr>
        <w:t>See smoking policy.</w:t>
      </w:r>
    </w:p>
    <w:p w:rsidR="001C101A" w:rsidRDefault="001C101A" w:rsidP="00853918">
      <w:pPr>
        <w:numPr>
          <w:ilvl w:val="0"/>
          <w:numId w:val="1"/>
        </w:numPr>
        <w:tabs>
          <w:tab w:val="left" w:pos="720"/>
        </w:tabs>
        <w:rPr>
          <w:rFonts w:ascii="Arial" w:hAnsi="Arial" w:cs="Arial"/>
          <w:bCs/>
          <w:sz w:val="24"/>
          <w:szCs w:val="24"/>
        </w:rPr>
      </w:pPr>
      <w:r>
        <w:rPr>
          <w:rFonts w:ascii="Arial" w:hAnsi="Arial" w:cs="Arial"/>
          <w:bCs/>
          <w:sz w:val="24"/>
          <w:szCs w:val="24"/>
        </w:rPr>
        <w:t>Cellphone usage</w:t>
      </w:r>
    </w:p>
    <w:p w:rsidR="001C101A" w:rsidRPr="00853918" w:rsidRDefault="001C101A" w:rsidP="00853918">
      <w:pPr>
        <w:pStyle w:val="ListParagraph"/>
        <w:numPr>
          <w:ilvl w:val="1"/>
          <w:numId w:val="1"/>
        </w:numPr>
        <w:rPr>
          <w:rFonts w:ascii="Arial" w:hAnsi="Arial" w:cs="Arial"/>
          <w:sz w:val="24"/>
          <w:szCs w:val="24"/>
        </w:rPr>
      </w:pPr>
      <w:r>
        <w:rPr>
          <w:rFonts w:ascii="Arial" w:hAnsi="Arial" w:cs="Arial"/>
          <w:sz w:val="24"/>
          <w:szCs w:val="24"/>
        </w:rPr>
        <w:t>The usage of cell phones in patient areas is prohibited for instructors and students.  If a call needs to be made it should be done in a non-patient area.</w:t>
      </w:r>
    </w:p>
    <w:p w:rsidR="00341E2A" w:rsidRPr="0090313F" w:rsidRDefault="00341E2A" w:rsidP="00341E2A">
      <w:pPr>
        <w:pStyle w:val="ListParagraph"/>
        <w:numPr>
          <w:ilvl w:val="0"/>
          <w:numId w:val="1"/>
        </w:numPr>
        <w:rPr>
          <w:rFonts w:ascii="Arial" w:hAnsi="Arial" w:cs="Arial"/>
          <w:sz w:val="24"/>
          <w:szCs w:val="24"/>
        </w:rPr>
      </w:pPr>
      <w:r w:rsidRPr="0090313F">
        <w:rPr>
          <w:rFonts w:ascii="Arial" w:hAnsi="Arial" w:cs="Arial"/>
          <w:sz w:val="24"/>
          <w:szCs w:val="24"/>
        </w:rPr>
        <w:t>Dress code and Identification Badges</w:t>
      </w:r>
    </w:p>
    <w:p w:rsidR="00341E2A" w:rsidRPr="0090313F" w:rsidRDefault="00341E2A" w:rsidP="00341E2A">
      <w:pPr>
        <w:pStyle w:val="ListParagraph"/>
        <w:numPr>
          <w:ilvl w:val="1"/>
          <w:numId w:val="1"/>
        </w:numPr>
        <w:rPr>
          <w:rFonts w:ascii="Arial" w:hAnsi="Arial" w:cs="Arial"/>
          <w:sz w:val="24"/>
          <w:szCs w:val="24"/>
        </w:rPr>
      </w:pPr>
      <w:r w:rsidRPr="0090313F">
        <w:rPr>
          <w:rFonts w:ascii="Arial" w:hAnsi="Arial" w:cs="Arial"/>
          <w:sz w:val="24"/>
          <w:szCs w:val="24"/>
        </w:rPr>
        <w:t xml:space="preserve">The approved Dress Code of your school applies to patient care areas.  </w:t>
      </w:r>
    </w:p>
    <w:p w:rsidR="00341E2A" w:rsidRPr="0090313F" w:rsidRDefault="00341E2A" w:rsidP="00341E2A">
      <w:pPr>
        <w:pStyle w:val="ListParagraph"/>
        <w:numPr>
          <w:ilvl w:val="1"/>
          <w:numId w:val="1"/>
        </w:numPr>
        <w:rPr>
          <w:rFonts w:ascii="Arial" w:hAnsi="Arial" w:cs="Arial"/>
          <w:sz w:val="24"/>
          <w:szCs w:val="24"/>
        </w:rPr>
      </w:pPr>
      <w:r w:rsidRPr="0090313F">
        <w:rPr>
          <w:rFonts w:ascii="Arial" w:eastAsiaTheme="minorHAnsi" w:hAnsi="Arial" w:cs="Arial"/>
          <w:sz w:val="24"/>
          <w:szCs w:val="24"/>
        </w:rPr>
        <w:t xml:space="preserve">Students will not be issued or at any time wear a Mercy employee identification tag. Students </w:t>
      </w:r>
      <w:r>
        <w:rPr>
          <w:rFonts w:ascii="Arial" w:eastAsiaTheme="minorHAnsi" w:hAnsi="Arial" w:cs="Arial"/>
          <w:sz w:val="24"/>
          <w:szCs w:val="24"/>
        </w:rPr>
        <w:t>are</w:t>
      </w:r>
      <w:r w:rsidRPr="0090313F">
        <w:rPr>
          <w:rFonts w:ascii="Arial" w:eastAsiaTheme="minorHAnsi" w:hAnsi="Arial" w:cs="Arial"/>
          <w:sz w:val="24"/>
          <w:szCs w:val="24"/>
        </w:rPr>
        <w:t xml:space="preserve"> required to wear a School identification tag.</w:t>
      </w:r>
      <w:r w:rsidRPr="0090313F">
        <w:rPr>
          <w:rFonts w:ascii="Arial" w:hAnsi="Arial" w:cs="Arial"/>
          <w:sz w:val="24"/>
          <w:szCs w:val="24"/>
        </w:rPr>
        <w:t xml:space="preserve"> </w:t>
      </w:r>
    </w:p>
    <w:p w:rsidR="00341E2A" w:rsidRPr="0090313F" w:rsidRDefault="00341E2A" w:rsidP="00341E2A">
      <w:pPr>
        <w:pStyle w:val="ListParagraph"/>
        <w:numPr>
          <w:ilvl w:val="1"/>
          <w:numId w:val="1"/>
        </w:numPr>
        <w:rPr>
          <w:rFonts w:ascii="Arial" w:hAnsi="Arial" w:cs="Arial"/>
          <w:sz w:val="24"/>
          <w:szCs w:val="24"/>
        </w:rPr>
      </w:pPr>
      <w:r w:rsidRPr="0090313F">
        <w:rPr>
          <w:rFonts w:ascii="Arial" w:hAnsi="Arial" w:cs="Arial"/>
          <w:sz w:val="24"/>
          <w:szCs w:val="24"/>
        </w:rPr>
        <w:t xml:space="preserve">Instructors </w:t>
      </w:r>
      <w:r w:rsidR="001C101A">
        <w:rPr>
          <w:rFonts w:ascii="Arial" w:hAnsi="Arial" w:cs="Arial"/>
          <w:sz w:val="24"/>
          <w:szCs w:val="24"/>
        </w:rPr>
        <w:t xml:space="preserve">may be </w:t>
      </w:r>
      <w:r w:rsidRPr="0090313F">
        <w:rPr>
          <w:rFonts w:ascii="Arial" w:hAnsi="Arial" w:cs="Arial"/>
          <w:sz w:val="24"/>
          <w:szCs w:val="24"/>
        </w:rPr>
        <w:t>issued a Mercy identification tag, identified as Clinical Faculty.</w:t>
      </w:r>
    </w:p>
    <w:p w:rsidR="00341E2A" w:rsidRDefault="00341E2A" w:rsidP="00341E2A">
      <w:pPr>
        <w:pStyle w:val="ListParagraph"/>
        <w:numPr>
          <w:ilvl w:val="1"/>
          <w:numId w:val="1"/>
        </w:numPr>
        <w:rPr>
          <w:rFonts w:ascii="Arial" w:hAnsi="Arial" w:cs="Arial"/>
          <w:sz w:val="24"/>
          <w:szCs w:val="24"/>
        </w:rPr>
      </w:pPr>
      <w:r w:rsidRPr="0090313F">
        <w:rPr>
          <w:rFonts w:ascii="Arial" w:hAnsi="Arial" w:cs="Arial"/>
          <w:sz w:val="24"/>
          <w:szCs w:val="24"/>
        </w:rPr>
        <w:lastRenderedPageBreak/>
        <w:t>Students and instructors who are also Mercy Health employees may not wear Mercy Uniform scrubs when in the student/instructor role.</w:t>
      </w:r>
    </w:p>
    <w:p w:rsidR="00341E2A" w:rsidRDefault="00341E2A" w:rsidP="00341E2A">
      <w:pPr>
        <w:pStyle w:val="ListParagraph"/>
        <w:numPr>
          <w:ilvl w:val="1"/>
          <w:numId w:val="1"/>
        </w:numPr>
        <w:rPr>
          <w:rFonts w:ascii="Arial" w:hAnsi="Arial" w:cs="Arial"/>
          <w:sz w:val="24"/>
          <w:szCs w:val="24"/>
        </w:rPr>
      </w:pPr>
      <w:r>
        <w:rPr>
          <w:rFonts w:ascii="Arial" w:hAnsi="Arial" w:cs="Arial"/>
          <w:sz w:val="24"/>
          <w:szCs w:val="24"/>
        </w:rPr>
        <w:t xml:space="preserve">No fleece </w:t>
      </w:r>
      <w:r w:rsidR="001C101A">
        <w:rPr>
          <w:rFonts w:ascii="Arial" w:hAnsi="Arial" w:cs="Arial"/>
          <w:sz w:val="24"/>
          <w:szCs w:val="24"/>
        </w:rPr>
        <w:t xml:space="preserve">or hoodies </w:t>
      </w:r>
      <w:r>
        <w:rPr>
          <w:rFonts w:ascii="Arial" w:hAnsi="Arial" w:cs="Arial"/>
          <w:sz w:val="24"/>
          <w:szCs w:val="24"/>
        </w:rPr>
        <w:t>at any time</w:t>
      </w:r>
    </w:p>
    <w:p w:rsidR="00341E2A" w:rsidRPr="0090313F" w:rsidRDefault="00341E2A" w:rsidP="00341E2A">
      <w:pPr>
        <w:pStyle w:val="ListParagraph"/>
        <w:numPr>
          <w:ilvl w:val="1"/>
          <w:numId w:val="1"/>
        </w:numPr>
        <w:rPr>
          <w:rFonts w:ascii="Arial" w:hAnsi="Arial" w:cs="Arial"/>
          <w:sz w:val="24"/>
          <w:szCs w:val="24"/>
        </w:rPr>
      </w:pPr>
      <w:r>
        <w:rPr>
          <w:rFonts w:ascii="Arial" w:hAnsi="Arial" w:cs="Arial"/>
          <w:sz w:val="24"/>
          <w:szCs w:val="24"/>
        </w:rPr>
        <w:t xml:space="preserve">Leather shoes with no mesh and socks must be worn. </w:t>
      </w:r>
    </w:p>
    <w:p w:rsidR="008332C7" w:rsidRDefault="008332C7" w:rsidP="008332C7">
      <w:pPr>
        <w:numPr>
          <w:ilvl w:val="0"/>
          <w:numId w:val="1"/>
        </w:numPr>
        <w:tabs>
          <w:tab w:val="left" w:pos="720"/>
        </w:tabs>
        <w:rPr>
          <w:rFonts w:ascii="Arial" w:hAnsi="Arial" w:cs="Arial"/>
          <w:bCs/>
          <w:sz w:val="24"/>
          <w:szCs w:val="24"/>
        </w:rPr>
      </w:pPr>
      <w:r>
        <w:rPr>
          <w:rFonts w:ascii="Arial" w:hAnsi="Arial" w:cs="Arial"/>
          <w:bCs/>
          <w:sz w:val="24"/>
          <w:szCs w:val="24"/>
        </w:rPr>
        <w:t>Isolation precautions</w:t>
      </w:r>
    </w:p>
    <w:p w:rsidR="008332C7" w:rsidRDefault="008332C7" w:rsidP="008332C7">
      <w:pPr>
        <w:numPr>
          <w:ilvl w:val="1"/>
          <w:numId w:val="1"/>
        </w:numPr>
        <w:tabs>
          <w:tab w:val="left" w:pos="720"/>
        </w:tabs>
        <w:rPr>
          <w:rFonts w:ascii="Arial" w:hAnsi="Arial" w:cs="Arial"/>
          <w:bCs/>
          <w:sz w:val="24"/>
          <w:szCs w:val="24"/>
        </w:rPr>
      </w:pPr>
      <w:r>
        <w:rPr>
          <w:rFonts w:ascii="Arial" w:hAnsi="Arial" w:cs="Arial"/>
          <w:bCs/>
          <w:sz w:val="24"/>
          <w:szCs w:val="24"/>
        </w:rPr>
        <w:t>Instructors and students will follow Isolation precautions and use personal protective equipment per Mercy Health Policy</w:t>
      </w:r>
    </w:p>
    <w:p w:rsidR="006A7A53" w:rsidRPr="0090313F" w:rsidRDefault="006A7A53" w:rsidP="006A7A53">
      <w:pPr>
        <w:numPr>
          <w:ilvl w:val="0"/>
          <w:numId w:val="1"/>
        </w:numPr>
        <w:tabs>
          <w:tab w:val="left" w:pos="720"/>
        </w:tabs>
        <w:rPr>
          <w:rFonts w:ascii="Arial" w:hAnsi="Arial" w:cs="Arial"/>
          <w:sz w:val="24"/>
          <w:szCs w:val="24"/>
        </w:rPr>
      </w:pPr>
      <w:r w:rsidRPr="0090313F">
        <w:rPr>
          <w:rFonts w:ascii="Arial" w:hAnsi="Arial" w:cs="Arial"/>
          <w:sz w:val="24"/>
          <w:szCs w:val="24"/>
        </w:rPr>
        <w:t>EPIC classes</w:t>
      </w:r>
    </w:p>
    <w:p w:rsidR="006A7A53" w:rsidRDefault="006A7A53" w:rsidP="006A7A53">
      <w:pPr>
        <w:numPr>
          <w:ilvl w:val="2"/>
          <w:numId w:val="1"/>
        </w:numPr>
        <w:tabs>
          <w:tab w:val="left" w:pos="720"/>
        </w:tabs>
        <w:rPr>
          <w:rFonts w:ascii="Arial" w:hAnsi="Arial" w:cs="Arial"/>
          <w:sz w:val="24"/>
          <w:szCs w:val="24"/>
        </w:rPr>
      </w:pPr>
      <w:r w:rsidRPr="0090313F">
        <w:rPr>
          <w:rFonts w:ascii="Arial" w:hAnsi="Arial" w:cs="Arial"/>
          <w:sz w:val="24"/>
          <w:szCs w:val="24"/>
        </w:rPr>
        <w:t>All students must have completed the EPIC</w:t>
      </w:r>
      <w:r w:rsidR="00BB115C">
        <w:rPr>
          <w:rFonts w:ascii="Arial" w:hAnsi="Arial" w:cs="Arial"/>
          <w:sz w:val="24"/>
          <w:szCs w:val="24"/>
        </w:rPr>
        <w:t xml:space="preserve"> virtual class</w:t>
      </w:r>
      <w:r w:rsidRPr="0090313F">
        <w:rPr>
          <w:rFonts w:ascii="Arial" w:hAnsi="Arial" w:cs="Arial"/>
          <w:sz w:val="24"/>
          <w:szCs w:val="24"/>
        </w:rPr>
        <w:t xml:space="preserve"> and test through one of the participating tristate hospitals</w:t>
      </w:r>
      <w:r w:rsidR="00BB115C">
        <w:rPr>
          <w:rFonts w:ascii="Arial" w:hAnsi="Arial" w:cs="Arial"/>
          <w:sz w:val="24"/>
          <w:szCs w:val="24"/>
        </w:rPr>
        <w:t xml:space="preserve"> </w:t>
      </w:r>
      <w:r w:rsidRPr="0090313F">
        <w:rPr>
          <w:rFonts w:ascii="Arial" w:hAnsi="Arial" w:cs="Arial"/>
          <w:sz w:val="24"/>
          <w:szCs w:val="24"/>
        </w:rPr>
        <w:t>or have previously completed an EPIC</w:t>
      </w:r>
      <w:r w:rsidR="00BB115C">
        <w:rPr>
          <w:rFonts w:ascii="Arial" w:hAnsi="Arial" w:cs="Arial"/>
          <w:sz w:val="24"/>
          <w:szCs w:val="24"/>
        </w:rPr>
        <w:t xml:space="preserve"> virtual</w:t>
      </w:r>
      <w:r w:rsidRPr="0090313F">
        <w:rPr>
          <w:rFonts w:ascii="Arial" w:hAnsi="Arial" w:cs="Arial"/>
          <w:sz w:val="24"/>
          <w:szCs w:val="24"/>
        </w:rPr>
        <w:t xml:space="preserve"> class provided by Mercy Health.  </w:t>
      </w:r>
    </w:p>
    <w:p w:rsidR="00BB115C" w:rsidRPr="0090313F" w:rsidRDefault="00BB115C" w:rsidP="00BB115C">
      <w:pPr>
        <w:tabs>
          <w:tab w:val="left" w:pos="720"/>
        </w:tabs>
        <w:ind w:left="2160"/>
        <w:rPr>
          <w:rFonts w:ascii="Arial" w:hAnsi="Arial" w:cs="Arial"/>
          <w:sz w:val="24"/>
          <w:szCs w:val="24"/>
        </w:rPr>
      </w:pPr>
      <w:bookmarkStart w:id="0" w:name="_GoBack"/>
      <w:bookmarkEnd w:id="0"/>
    </w:p>
    <w:p w:rsidR="000C3293" w:rsidRPr="000C3293" w:rsidRDefault="000C3293" w:rsidP="000C3293">
      <w:pPr>
        <w:tabs>
          <w:tab w:val="left" w:pos="720"/>
          <w:tab w:val="num" w:pos="2160"/>
        </w:tabs>
        <w:rPr>
          <w:rFonts w:ascii="Arial" w:hAnsi="Arial" w:cs="Arial"/>
          <w:b/>
          <w:sz w:val="28"/>
          <w:szCs w:val="24"/>
        </w:rPr>
      </w:pPr>
      <w:r>
        <w:rPr>
          <w:rFonts w:ascii="Arial" w:hAnsi="Arial" w:cs="Arial"/>
          <w:b/>
          <w:sz w:val="28"/>
          <w:szCs w:val="24"/>
        </w:rPr>
        <w:t xml:space="preserve">The list below are specific tasks which role transition student </w:t>
      </w:r>
      <w:r w:rsidRPr="00341E2A">
        <w:rPr>
          <w:rFonts w:ascii="Arial" w:hAnsi="Arial" w:cs="Arial"/>
          <w:b/>
          <w:i/>
          <w:color w:val="FF0000"/>
          <w:sz w:val="28"/>
          <w:szCs w:val="24"/>
          <w:u w:val="single"/>
        </w:rPr>
        <w:t>may not perform or document</w:t>
      </w:r>
      <w:r>
        <w:rPr>
          <w:rFonts w:ascii="Arial" w:hAnsi="Arial" w:cs="Arial"/>
          <w:b/>
          <w:i/>
          <w:color w:val="FF0000"/>
          <w:sz w:val="28"/>
          <w:szCs w:val="24"/>
          <w:u w:val="single"/>
        </w:rPr>
        <w:t xml:space="preserve">.  </w:t>
      </w:r>
      <w:r w:rsidRPr="000C3293">
        <w:rPr>
          <w:rFonts w:ascii="Arial" w:hAnsi="Arial" w:cs="Arial"/>
          <w:b/>
          <w:sz w:val="28"/>
          <w:szCs w:val="24"/>
          <w:u w:val="single"/>
        </w:rPr>
        <w:t>This list is not all inclusive.</w:t>
      </w:r>
      <w:r w:rsidRPr="000C3293">
        <w:rPr>
          <w:rFonts w:ascii="Arial" w:hAnsi="Arial" w:cs="Arial"/>
          <w:b/>
          <w:i/>
          <w:sz w:val="28"/>
          <w:szCs w:val="24"/>
          <w:u w:val="single"/>
        </w:rPr>
        <w:t xml:space="preserve"> </w:t>
      </w:r>
      <w:r w:rsidRPr="000C3293">
        <w:rPr>
          <w:rFonts w:ascii="Arial" w:hAnsi="Arial" w:cs="Arial"/>
          <w:b/>
          <w:sz w:val="28"/>
          <w:szCs w:val="24"/>
        </w:rPr>
        <w:t xml:space="preserve">If the preceptor is in question of tasks the student may or may not preform, error on the side of not performing until further clarification. </w:t>
      </w:r>
    </w:p>
    <w:p w:rsidR="000C3293" w:rsidRPr="00341E2A" w:rsidRDefault="000C3293" w:rsidP="000C3293">
      <w:pPr>
        <w:rPr>
          <w:rFonts w:ascii="Arial" w:hAnsi="Arial" w:cs="Arial"/>
          <w:b/>
          <w:sz w:val="28"/>
          <w:szCs w:val="24"/>
        </w:rPr>
      </w:pPr>
    </w:p>
    <w:p w:rsidR="000C3293" w:rsidRPr="0090313F" w:rsidRDefault="000C3293" w:rsidP="000C3293">
      <w:pPr>
        <w:numPr>
          <w:ilvl w:val="0"/>
          <w:numId w:val="6"/>
        </w:numPr>
        <w:rPr>
          <w:rFonts w:ascii="Arial" w:hAnsi="Arial" w:cs="Arial"/>
          <w:sz w:val="24"/>
          <w:szCs w:val="24"/>
        </w:rPr>
      </w:pPr>
      <w:r w:rsidRPr="0090313F">
        <w:rPr>
          <w:rFonts w:ascii="Arial" w:hAnsi="Arial" w:cs="Arial"/>
          <w:color w:val="000000"/>
          <w:sz w:val="24"/>
          <w:szCs w:val="24"/>
        </w:rPr>
        <w:t>Epidurals</w:t>
      </w:r>
    </w:p>
    <w:p w:rsidR="000C3293" w:rsidRPr="00853918" w:rsidRDefault="000C3293" w:rsidP="000C3293">
      <w:pPr>
        <w:numPr>
          <w:ilvl w:val="0"/>
          <w:numId w:val="6"/>
        </w:numPr>
        <w:rPr>
          <w:rFonts w:ascii="Arial" w:hAnsi="Arial" w:cs="Arial"/>
          <w:sz w:val="24"/>
          <w:szCs w:val="24"/>
        </w:rPr>
      </w:pPr>
      <w:r w:rsidRPr="0090313F">
        <w:rPr>
          <w:rFonts w:ascii="Arial" w:hAnsi="Arial" w:cs="Arial"/>
          <w:color w:val="000000"/>
          <w:sz w:val="24"/>
          <w:szCs w:val="24"/>
        </w:rPr>
        <w:t>Wound VAC dressing changes</w:t>
      </w:r>
    </w:p>
    <w:p w:rsidR="008332C7" w:rsidRPr="0090313F" w:rsidRDefault="008332C7" w:rsidP="00853918">
      <w:pPr>
        <w:numPr>
          <w:ilvl w:val="1"/>
          <w:numId w:val="6"/>
        </w:numPr>
        <w:tabs>
          <w:tab w:val="left" w:pos="720"/>
        </w:tabs>
        <w:rPr>
          <w:rFonts w:ascii="Arial" w:hAnsi="Arial" w:cs="Arial"/>
          <w:sz w:val="24"/>
          <w:szCs w:val="24"/>
        </w:rPr>
      </w:pPr>
      <w:r w:rsidRPr="0090313F">
        <w:rPr>
          <w:rFonts w:ascii="Arial" w:hAnsi="Arial" w:cs="Arial"/>
          <w:sz w:val="24"/>
          <w:szCs w:val="24"/>
        </w:rPr>
        <w:t>Students may observe the patient’s nurse or the wound care nurse performing wound VAC changes. Instructors do not perform wound VAC dressing changes.</w:t>
      </w:r>
    </w:p>
    <w:p w:rsidR="008332C7" w:rsidRPr="0090313F" w:rsidRDefault="008332C7" w:rsidP="00853918">
      <w:pPr>
        <w:numPr>
          <w:ilvl w:val="1"/>
          <w:numId w:val="6"/>
        </w:numPr>
        <w:tabs>
          <w:tab w:val="left" w:pos="720"/>
        </w:tabs>
        <w:rPr>
          <w:rFonts w:ascii="Arial" w:hAnsi="Arial" w:cs="Arial"/>
          <w:b/>
          <w:bCs/>
          <w:sz w:val="24"/>
          <w:szCs w:val="24"/>
        </w:rPr>
      </w:pPr>
      <w:r w:rsidRPr="0090313F">
        <w:rPr>
          <w:rFonts w:ascii="Arial" w:hAnsi="Arial" w:cs="Arial"/>
          <w:b/>
          <w:bCs/>
          <w:sz w:val="24"/>
          <w:szCs w:val="24"/>
        </w:rPr>
        <w:t xml:space="preserve">Only Wound Care nurses manage patients with Wound VACs over Split thickness skin grafts. </w:t>
      </w:r>
    </w:p>
    <w:p w:rsidR="008332C7" w:rsidRPr="0090313F" w:rsidRDefault="008332C7" w:rsidP="00853918">
      <w:pPr>
        <w:ind w:left="720"/>
        <w:rPr>
          <w:rFonts w:ascii="Arial" w:hAnsi="Arial" w:cs="Arial"/>
          <w:sz w:val="24"/>
          <w:szCs w:val="24"/>
        </w:rPr>
      </w:pPr>
    </w:p>
    <w:p w:rsidR="000C3293" w:rsidRPr="0090313F" w:rsidRDefault="000C3293" w:rsidP="000C3293">
      <w:pPr>
        <w:numPr>
          <w:ilvl w:val="0"/>
          <w:numId w:val="6"/>
        </w:numPr>
        <w:rPr>
          <w:rFonts w:ascii="Arial" w:hAnsi="Arial" w:cs="Arial"/>
          <w:sz w:val="24"/>
          <w:szCs w:val="24"/>
        </w:rPr>
      </w:pPr>
      <w:r w:rsidRPr="0090313F">
        <w:rPr>
          <w:rFonts w:ascii="Arial" w:hAnsi="Arial" w:cs="Arial"/>
          <w:color w:val="000000"/>
          <w:sz w:val="24"/>
          <w:szCs w:val="24"/>
        </w:rPr>
        <w:t>Order entry (telephone/verbal orders from LIP)</w:t>
      </w:r>
    </w:p>
    <w:p w:rsidR="000C3293" w:rsidRPr="0090313F" w:rsidRDefault="000C3293" w:rsidP="000C3293">
      <w:pPr>
        <w:numPr>
          <w:ilvl w:val="0"/>
          <w:numId w:val="6"/>
        </w:numPr>
        <w:rPr>
          <w:rFonts w:ascii="Arial" w:hAnsi="Arial" w:cs="Arial"/>
          <w:sz w:val="24"/>
          <w:szCs w:val="24"/>
        </w:rPr>
      </w:pPr>
      <w:r w:rsidRPr="0090313F">
        <w:rPr>
          <w:rFonts w:ascii="Arial" w:hAnsi="Arial" w:cs="Arial"/>
          <w:sz w:val="24"/>
          <w:szCs w:val="24"/>
        </w:rPr>
        <w:t>Management of invasive lines (</w:t>
      </w:r>
      <w:proofErr w:type="spellStart"/>
      <w:r w:rsidRPr="0090313F">
        <w:rPr>
          <w:rFonts w:ascii="Arial" w:hAnsi="Arial" w:cs="Arial"/>
          <w:sz w:val="24"/>
          <w:szCs w:val="24"/>
        </w:rPr>
        <w:t>ie</w:t>
      </w:r>
      <w:proofErr w:type="spellEnd"/>
      <w:r w:rsidRPr="0090313F">
        <w:rPr>
          <w:rFonts w:ascii="Arial" w:hAnsi="Arial" w:cs="Arial"/>
          <w:sz w:val="24"/>
          <w:szCs w:val="24"/>
        </w:rPr>
        <w:t xml:space="preserve"> arterial lines, swans, </w:t>
      </w:r>
      <w:proofErr w:type="spellStart"/>
      <w:r w:rsidRPr="0090313F">
        <w:rPr>
          <w:rFonts w:ascii="Arial" w:hAnsi="Arial" w:cs="Arial"/>
          <w:sz w:val="24"/>
          <w:szCs w:val="24"/>
        </w:rPr>
        <w:t>etc</w:t>
      </w:r>
      <w:proofErr w:type="spellEnd"/>
      <w:r w:rsidRPr="0090313F">
        <w:rPr>
          <w:rFonts w:ascii="Arial" w:hAnsi="Arial" w:cs="Arial"/>
          <w:sz w:val="24"/>
          <w:szCs w:val="24"/>
        </w:rPr>
        <w:t>)</w:t>
      </w:r>
    </w:p>
    <w:p w:rsidR="000C3293" w:rsidRPr="0090313F" w:rsidRDefault="000C3293" w:rsidP="000C3293">
      <w:pPr>
        <w:numPr>
          <w:ilvl w:val="0"/>
          <w:numId w:val="6"/>
        </w:numPr>
        <w:rPr>
          <w:rFonts w:ascii="Arial" w:hAnsi="Arial" w:cs="Arial"/>
          <w:sz w:val="24"/>
          <w:szCs w:val="24"/>
        </w:rPr>
      </w:pPr>
      <w:r w:rsidRPr="0090313F">
        <w:rPr>
          <w:rFonts w:ascii="Arial" w:hAnsi="Arial" w:cs="Arial"/>
          <w:sz w:val="24"/>
          <w:szCs w:val="24"/>
        </w:rPr>
        <w:t xml:space="preserve">Central Line Blood Draw and Site Care </w:t>
      </w:r>
      <w:r w:rsidR="008332C7" w:rsidRPr="0090313F">
        <w:rPr>
          <w:rFonts w:ascii="Arial" w:hAnsi="Arial" w:cs="Arial"/>
          <w:sz w:val="24"/>
          <w:szCs w:val="24"/>
        </w:rPr>
        <w:t>(includes</w:t>
      </w:r>
      <w:r w:rsidRPr="0090313F">
        <w:rPr>
          <w:rFonts w:ascii="Arial" w:hAnsi="Arial" w:cs="Arial"/>
          <w:sz w:val="24"/>
          <w:szCs w:val="24"/>
        </w:rPr>
        <w:t xml:space="preserve"> central line dressings, giving IVP meds, accessing/deaccessing ports, drawing labs, changing caps, managing IV infusions)</w:t>
      </w:r>
    </w:p>
    <w:p w:rsidR="000C3293" w:rsidRPr="0090313F" w:rsidRDefault="000C3293" w:rsidP="000C3293">
      <w:pPr>
        <w:numPr>
          <w:ilvl w:val="0"/>
          <w:numId w:val="6"/>
        </w:numPr>
        <w:rPr>
          <w:rFonts w:ascii="Arial" w:hAnsi="Arial" w:cs="Arial"/>
          <w:sz w:val="24"/>
          <w:szCs w:val="24"/>
        </w:rPr>
      </w:pPr>
      <w:r w:rsidRPr="0090313F">
        <w:rPr>
          <w:rFonts w:ascii="Arial" w:hAnsi="Arial" w:cs="Arial"/>
          <w:sz w:val="24"/>
          <w:szCs w:val="24"/>
        </w:rPr>
        <w:t>Sign or witness informed consents</w:t>
      </w:r>
    </w:p>
    <w:p w:rsidR="000C3293" w:rsidRPr="0090313F" w:rsidRDefault="000C3293" w:rsidP="000C3293">
      <w:pPr>
        <w:numPr>
          <w:ilvl w:val="0"/>
          <w:numId w:val="6"/>
        </w:numPr>
        <w:rPr>
          <w:rFonts w:ascii="Arial" w:hAnsi="Arial" w:cs="Arial"/>
          <w:sz w:val="24"/>
          <w:szCs w:val="24"/>
        </w:rPr>
      </w:pPr>
      <w:r w:rsidRPr="0090313F">
        <w:rPr>
          <w:rFonts w:ascii="Arial" w:hAnsi="Arial" w:cs="Arial"/>
          <w:sz w:val="24"/>
          <w:szCs w:val="24"/>
        </w:rPr>
        <w:t>Administer or check chemotherapy/biotherapy (</w:t>
      </w:r>
      <w:proofErr w:type="spellStart"/>
      <w:r w:rsidRPr="0090313F">
        <w:rPr>
          <w:rFonts w:ascii="Arial" w:hAnsi="Arial" w:cs="Arial"/>
          <w:sz w:val="24"/>
          <w:szCs w:val="24"/>
        </w:rPr>
        <w:t>ie</w:t>
      </w:r>
      <w:proofErr w:type="spellEnd"/>
      <w:r w:rsidRPr="0090313F">
        <w:rPr>
          <w:rFonts w:ascii="Arial" w:hAnsi="Arial" w:cs="Arial"/>
          <w:sz w:val="24"/>
          <w:szCs w:val="24"/>
        </w:rPr>
        <w:t xml:space="preserve"> not eligible for 2</w:t>
      </w:r>
      <w:r w:rsidRPr="0090313F">
        <w:rPr>
          <w:rFonts w:ascii="Arial" w:hAnsi="Arial" w:cs="Arial"/>
          <w:sz w:val="24"/>
          <w:szCs w:val="24"/>
          <w:vertAlign w:val="superscript"/>
        </w:rPr>
        <w:t>nd</w:t>
      </w:r>
      <w:r w:rsidRPr="0090313F">
        <w:rPr>
          <w:rFonts w:ascii="Arial" w:hAnsi="Arial" w:cs="Arial"/>
          <w:sz w:val="24"/>
          <w:szCs w:val="24"/>
        </w:rPr>
        <w:t xml:space="preserve"> double-checker)</w:t>
      </w:r>
    </w:p>
    <w:p w:rsidR="000C3293" w:rsidRDefault="000C3293" w:rsidP="000C3293">
      <w:pPr>
        <w:numPr>
          <w:ilvl w:val="0"/>
          <w:numId w:val="6"/>
        </w:numPr>
        <w:rPr>
          <w:rFonts w:ascii="Arial" w:hAnsi="Arial" w:cs="Arial"/>
          <w:sz w:val="24"/>
          <w:szCs w:val="24"/>
        </w:rPr>
      </w:pPr>
      <w:r w:rsidRPr="0090313F">
        <w:rPr>
          <w:rFonts w:ascii="Arial" w:hAnsi="Arial" w:cs="Arial"/>
          <w:sz w:val="24"/>
          <w:szCs w:val="24"/>
        </w:rPr>
        <w:t>Restraint Flow Sheets: Students may participate in the care of a restraint patient but the assessment and continuation of restraints is the responsibility of the RN in charge of the patient.</w:t>
      </w:r>
    </w:p>
    <w:p w:rsidR="000C3293" w:rsidRPr="00CD3BE5" w:rsidRDefault="000C3293" w:rsidP="000C3293">
      <w:pPr>
        <w:numPr>
          <w:ilvl w:val="0"/>
          <w:numId w:val="6"/>
        </w:numPr>
        <w:rPr>
          <w:rFonts w:ascii="Arial" w:hAnsi="Arial" w:cs="Arial"/>
          <w:sz w:val="24"/>
          <w:szCs w:val="24"/>
        </w:rPr>
      </w:pPr>
      <w:r w:rsidRPr="00CD3BE5">
        <w:rPr>
          <w:rFonts w:ascii="Arial" w:hAnsi="Arial" w:cs="Arial"/>
          <w:sz w:val="24"/>
          <w:szCs w:val="24"/>
        </w:rPr>
        <w:t xml:space="preserve">Blood Administration </w:t>
      </w:r>
    </w:p>
    <w:p w:rsidR="000C3293" w:rsidRPr="0090313F" w:rsidRDefault="000C3293" w:rsidP="000C3293">
      <w:pPr>
        <w:numPr>
          <w:ilvl w:val="1"/>
          <w:numId w:val="3"/>
        </w:numPr>
        <w:tabs>
          <w:tab w:val="left" w:pos="720"/>
        </w:tabs>
        <w:ind w:left="1080"/>
        <w:rPr>
          <w:rFonts w:ascii="Arial" w:hAnsi="Arial" w:cs="Arial"/>
          <w:sz w:val="24"/>
          <w:szCs w:val="24"/>
        </w:rPr>
      </w:pPr>
      <w:r w:rsidRPr="0090313F">
        <w:rPr>
          <w:rFonts w:ascii="Arial" w:hAnsi="Arial" w:cs="Arial"/>
          <w:sz w:val="24"/>
          <w:szCs w:val="24"/>
        </w:rPr>
        <w:t>Students may</w:t>
      </w:r>
      <w:r>
        <w:rPr>
          <w:rFonts w:ascii="Arial" w:hAnsi="Arial" w:cs="Arial"/>
          <w:sz w:val="24"/>
          <w:szCs w:val="24"/>
        </w:rPr>
        <w:t xml:space="preserve"> not administer blood, but may </w:t>
      </w:r>
      <w:r w:rsidRPr="0090313F">
        <w:rPr>
          <w:rFonts w:ascii="Arial" w:hAnsi="Arial" w:cs="Arial"/>
          <w:sz w:val="24"/>
          <w:szCs w:val="24"/>
        </w:rPr>
        <w:t xml:space="preserve">observe blood administration </w:t>
      </w:r>
    </w:p>
    <w:p w:rsidR="000C3293" w:rsidRDefault="000C3293" w:rsidP="000C3293">
      <w:pPr>
        <w:numPr>
          <w:ilvl w:val="1"/>
          <w:numId w:val="3"/>
        </w:numPr>
        <w:tabs>
          <w:tab w:val="left" w:pos="720"/>
        </w:tabs>
        <w:ind w:left="1080"/>
        <w:rPr>
          <w:rFonts w:ascii="Arial" w:hAnsi="Arial" w:cs="Arial"/>
          <w:sz w:val="24"/>
          <w:szCs w:val="24"/>
        </w:rPr>
      </w:pPr>
      <w:r w:rsidRPr="0090313F">
        <w:rPr>
          <w:rFonts w:ascii="Arial" w:hAnsi="Arial" w:cs="Arial"/>
          <w:sz w:val="24"/>
          <w:szCs w:val="24"/>
        </w:rPr>
        <w:t xml:space="preserve">Students may </w:t>
      </w:r>
      <w:r w:rsidRPr="0090313F">
        <w:rPr>
          <w:rFonts w:ascii="Arial" w:hAnsi="Arial" w:cs="Arial"/>
          <w:sz w:val="24"/>
          <w:szCs w:val="24"/>
          <w:u w:val="single"/>
        </w:rPr>
        <w:t>not</w:t>
      </w:r>
      <w:r w:rsidRPr="0090313F">
        <w:rPr>
          <w:rFonts w:ascii="Arial" w:hAnsi="Arial" w:cs="Arial"/>
          <w:sz w:val="24"/>
          <w:szCs w:val="24"/>
        </w:rPr>
        <w:t xml:space="preserve"> co-sign for blood administration or sign to pick up blood from the lab.</w:t>
      </w:r>
    </w:p>
    <w:p w:rsidR="000C3293" w:rsidRPr="00CD3BE5" w:rsidRDefault="000C3293" w:rsidP="000C3293">
      <w:pPr>
        <w:pStyle w:val="ListParagraph"/>
        <w:numPr>
          <w:ilvl w:val="0"/>
          <w:numId w:val="6"/>
        </w:numPr>
        <w:tabs>
          <w:tab w:val="left" w:pos="720"/>
        </w:tabs>
        <w:rPr>
          <w:rFonts w:ascii="Arial" w:hAnsi="Arial" w:cs="Arial"/>
          <w:sz w:val="24"/>
          <w:szCs w:val="24"/>
        </w:rPr>
      </w:pPr>
      <w:r w:rsidRPr="00CD3BE5">
        <w:rPr>
          <w:rFonts w:ascii="Arial" w:hAnsi="Arial" w:cs="Arial"/>
          <w:sz w:val="24"/>
          <w:szCs w:val="24"/>
        </w:rPr>
        <w:t>Care Plan:</w:t>
      </w:r>
    </w:p>
    <w:p w:rsidR="000C3293" w:rsidRDefault="000C3293" w:rsidP="000C3293">
      <w:pPr>
        <w:pStyle w:val="ListParagraph"/>
        <w:numPr>
          <w:ilvl w:val="2"/>
          <w:numId w:val="6"/>
        </w:numPr>
        <w:tabs>
          <w:tab w:val="left" w:pos="1170"/>
        </w:tabs>
        <w:rPr>
          <w:rFonts w:ascii="Arial" w:hAnsi="Arial" w:cs="Arial"/>
          <w:sz w:val="24"/>
          <w:szCs w:val="24"/>
        </w:rPr>
      </w:pPr>
      <w:r w:rsidRPr="00CD3BE5">
        <w:rPr>
          <w:rFonts w:ascii="Arial" w:hAnsi="Arial" w:cs="Arial"/>
          <w:sz w:val="24"/>
          <w:szCs w:val="24"/>
        </w:rPr>
        <w:t xml:space="preserve">Students </w:t>
      </w:r>
      <w:r>
        <w:rPr>
          <w:rFonts w:ascii="Arial" w:hAnsi="Arial" w:cs="Arial"/>
          <w:sz w:val="24"/>
          <w:szCs w:val="24"/>
        </w:rPr>
        <w:t>may not</w:t>
      </w:r>
      <w:r w:rsidRPr="00CD3BE5">
        <w:rPr>
          <w:rFonts w:ascii="Arial" w:hAnsi="Arial" w:cs="Arial"/>
          <w:sz w:val="24"/>
          <w:szCs w:val="24"/>
        </w:rPr>
        <w:t xml:space="preserve"> document in the Care Plan, but shall look through the </w:t>
      </w:r>
      <w:r w:rsidR="008332C7">
        <w:rPr>
          <w:rFonts w:ascii="Arial" w:hAnsi="Arial" w:cs="Arial"/>
          <w:sz w:val="24"/>
          <w:szCs w:val="24"/>
        </w:rPr>
        <w:t>C</w:t>
      </w:r>
      <w:r w:rsidRPr="00CD3BE5">
        <w:rPr>
          <w:rFonts w:ascii="Arial" w:hAnsi="Arial" w:cs="Arial"/>
          <w:sz w:val="24"/>
          <w:szCs w:val="24"/>
        </w:rPr>
        <w:t xml:space="preserve">are </w:t>
      </w:r>
      <w:r w:rsidR="008332C7">
        <w:rPr>
          <w:rFonts w:ascii="Arial" w:hAnsi="Arial" w:cs="Arial"/>
          <w:sz w:val="24"/>
          <w:szCs w:val="24"/>
        </w:rPr>
        <w:t>P</w:t>
      </w:r>
      <w:r w:rsidRPr="00CD3BE5">
        <w:rPr>
          <w:rFonts w:ascii="Arial" w:hAnsi="Arial" w:cs="Arial"/>
          <w:sz w:val="24"/>
          <w:szCs w:val="24"/>
        </w:rPr>
        <w:t>lan to direct the care they provide.</w:t>
      </w:r>
    </w:p>
    <w:p w:rsidR="000C3293" w:rsidRPr="00CD3BE5" w:rsidRDefault="000C3293" w:rsidP="000C3293">
      <w:pPr>
        <w:pStyle w:val="ListParagraph"/>
        <w:numPr>
          <w:ilvl w:val="2"/>
          <w:numId w:val="6"/>
        </w:numPr>
        <w:tabs>
          <w:tab w:val="left" w:pos="1170"/>
        </w:tabs>
        <w:rPr>
          <w:rFonts w:ascii="Arial" w:hAnsi="Arial" w:cs="Arial"/>
          <w:sz w:val="24"/>
          <w:szCs w:val="24"/>
        </w:rPr>
      </w:pPr>
      <w:r w:rsidRPr="00CD3BE5">
        <w:rPr>
          <w:rFonts w:ascii="Arial" w:hAnsi="Arial" w:cs="Arial"/>
          <w:sz w:val="24"/>
          <w:szCs w:val="24"/>
        </w:rPr>
        <w:lastRenderedPageBreak/>
        <w:t>Click on the Care Plan, you can view problems and goals. If these are not visible, click on one of the buttons at the bottom of the screen that says “Problems” “Goals” or “Expand All”.</w:t>
      </w:r>
    </w:p>
    <w:p w:rsidR="000C3293" w:rsidRDefault="000C3293" w:rsidP="000C3293">
      <w:pPr>
        <w:numPr>
          <w:ilvl w:val="0"/>
          <w:numId w:val="6"/>
        </w:numPr>
        <w:tabs>
          <w:tab w:val="left" w:pos="720"/>
        </w:tabs>
        <w:rPr>
          <w:rFonts w:ascii="Arial" w:hAnsi="Arial" w:cs="Arial"/>
          <w:sz w:val="24"/>
          <w:szCs w:val="24"/>
        </w:rPr>
      </w:pPr>
      <w:r w:rsidRPr="0090313F">
        <w:rPr>
          <w:rFonts w:ascii="Arial" w:hAnsi="Arial" w:cs="Arial"/>
          <w:sz w:val="24"/>
          <w:szCs w:val="24"/>
        </w:rPr>
        <w:t>Patient Controlled Analgesia (PCA)</w:t>
      </w:r>
    </w:p>
    <w:p w:rsidR="000C3293" w:rsidRPr="00CD3BE5" w:rsidRDefault="000C3293" w:rsidP="000C3293">
      <w:pPr>
        <w:numPr>
          <w:ilvl w:val="2"/>
          <w:numId w:val="6"/>
        </w:numPr>
        <w:tabs>
          <w:tab w:val="left" w:pos="720"/>
          <w:tab w:val="left" w:pos="1170"/>
          <w:tab w:val="num" w:pos="2160"/>
        </w:tabs>
        <w:rPr>
          <w:rFonts w:ascii="Arial" w:hAnsi="Arial" w:cs="Arial"/>
          <w:sz w:val="24"/>
          <w:szCs w:val="24"/>
        </w:rPr>
      </w:pPr>
      <w:r w:rsidRPr="00CD3BE5">
        <w:rPr>
          <w:rFonts w:ascii="Arial" w:hAnsi="Arial" w:cs="Arial"/>
          <w:sz w:val="24"/>
          <w:szCs w:val="24"/>
        </w:rPr>
        <w:t>Students may care for patients with PCAs.</w:t>
      </w:r>
    </w:p>
    <w:p w:rsidR="000C3293" w:rsidRPr="0090313F" w:rsidRDefault="000C3293" w:rsidP="000C3293">
      <w:pPr>
        <w:numPr>
          <w:ilvl w:val="2"/>
          <w:numId w:val="6"/>
        </w:numPr>
        <w:tabs>
          <w:tab w:val="left" w:pos="720"/>
          <w:tab w:val="num" w:pos="1170"/>
        </w:tabs>
        <w:rPr>
          <w:rFonts w:ascii="Arial" w:hAnsi="Arial" w:cs="Arial"/>
          <w:sz w:val="24"/>
          <w:szCs w:val="24"/>
        </w:rPr>
      </w:pPr>
      <w:r w:rsidRPr="0090313F">
        <w:rPr>
          <w:rFonts w:ascii="Arial" w:hAnsi="Arial" w:cs="Arial"/>
          <w:sz w:val="24"/>
          <w:szCs w:val="24"/>
        </w:rPr>
        <w:t>Students</w:t>
      </w:r>
      <w:r>
        <w:rPr>
          <w:rFonts w:ascii="Arial" w:hAnsi="Arial" w:cs="Arial"/>
          <w:sz w:val="24"/>
          <w:szCs w:val="24"/>
        </w:rPr>
        <w:t xml:space="preserve"> </w:t>
      </w:r>
      <w:r w:rsidRPr="0090313F">
        <w:rPr>
          <w:rFonts w:ascii="Arial" w:hAnsi="Arial" w:cs="Arial"/>
          <w:b/>
          <w:sz w:val="24"/>
          <w:szCs w:val="24"/>
          <w:u w:val="single"/>
        </w:rPr>
        <w:t>may not</w:t>
      </w:r>
      <w:r w:rsidRPr="0090313F">
        <w:rPr>
          <w:rFonts w:ascii="Arial" w:hAnsi="Arial" w:cs="Arial"/>
          <w:sz w:val="24"/>
          <w:szCs w:val="24"/>
        </w:rPr>
        <w:t xml:space="preserve"> work with the pump, or document on the PCA section in EPIC.</w:t>
      </w:r>
    </w:p>
    <w:p w:rsidR="000C3293" w:rsidRPr="0090313F" w:rsidRDefault="000C3293" w:rsidP="000C3293">
      <w:pPr>
        <w:tabs>
          <w:tab w:val="left" w:pos="720"/>
          <w:tab w:val="num" w:pos="1440"/>
        </w:tabs>
        <w:ind w:left="1080"/>
        <w:rPr>
          <w:rFonts w:ascii="Arial" w:hAnsi="Arial" w:cs="Arial"/>
          <w:sz w:val="24"/>
          <w:szCs w:val="24"/>
        </w:rPr>
      </w:pPr>
    </w:p>
    <w:p w:rsidR="000C3293" w:rsidRDefault="000C3293" w:rsidP="000C3293">
      <w:pPr>
        <w:pStyle w:val="ListParagraph"/>
        <w:numPr>
          <w:ilvl w:val="0"/>
          <w:numId w:val="6"/>
        </w:numPr>
        <w:rPr>
          <w:rFonts w:ascii="Arial" w:hAnsi="Arial" w:cs="Arial"/>
          <w:sz w:val="24"/>
          <w:szCs w:val="24"/>
        </w:rPr>
      </w:pPr>
      <w:r w:rsidRPr="0090313F">
        <w:rPr>
          <w:rFonts w:ascii="Arial" w:hAnsi="Arial" w:cs="Arial"/>
          <w:sz w:val="24"/>
          <w:szCs w:val="24"/>
        </w:rPr>
        <w:t>End Tidal CO2 (EtCO2) Pump</w:t>
      </w:r>
    </w:p>
    <w:p w:rsidR="000C3293" w:rsidRPr="000C3293" w:rsidRDefault="000C3293" w:rsidP="000C3293">
      <w:pPr>
        <w:pStyle w:val="ListParagraph"/>
        <w:numPr>
          <w:ilvl w:val="2"/>
          <w:numId w:val="6"/>
        </w:numPr>
        <w:tabs>
          <w:tab w:val="left" w:pos="1170"/>
        </w:tabs>
        <w:rPr>
          <w:rFonts w:ascii="Arial" w:hAnsi="Arial" w:cs="Arial"/>
          <w:sz w:val="24"/>
          <w:szCs w:val="24"/>
        </w:rPr>
      </w:pPr>
      <w:r w:rsidRPr="00CD3BE5">
        <w:rPr>
          <w:rFonts w:ascii="Arial" w:hAnsi="Arial" w:cs="Arial"/>
          <w:sz w:val="24"/>
          <w:szCs w:val="24"/>
        </w:rPr>
        <w:t xml:space="preserve">Students </w:t>
      </w:r>
      <w:r w:rsidRPr="00CD3BE5">
        <w:rPr>
          <w:rFonts w:ascii="Arial" w:hAnsi="Arial" w:cs="Arial"/>
          <w:b/>
          <w:bCs/>
          <w:sz w:val="24"/>
          <w:szCs w:val="24"/>
          <w:u w:val="single"/>
        </w:rPr>
        <w:t>may not</w:t>
      </w:r>
      <w:r w:rsidRPr="00CD3BE5">
        <w:rPr>
          <w:rFonts w:ascii="Arial" w:hAnsi="Arial" w:cs="Arial"/>
          <w:sz w:val="24"/>
          <w:szCs w:val="24"/>
        </w:rPr>
        <w:t xml:space="preserve"> make changes in the settings. Students may read EtCO2 value and respiratory rate and document. If the pump alarms, the student must carry out normal emergency procedure such as checking the patient, notifying the nurse immediately, etc. </w:t>
      </w:r>
    </w:p>
    <w:p w:rsidR="000C3293" w:rsidRDefault="000C3293" w:rsidP="000C3293">
      <w:pPr>
        <w:numPr>
          <w:ilvl w:val="0"/>
          <w:numId w:val="6"/>
        </w:numPr>
        <w:tabs>
          <w:tab w:val="left" w:pos="720"/>
        </w:tabs>
        <w:ind w:left="540" w:hanging="180"/>
        <w:rPr>
          <w:rFonts w:ascii="Arial" w:hAnsi="Arial" w:cs="Arial"/>
          <w:bCs/>
          <w:sz w:val="24"/>
          <w:szCs w:val="24"/>
        </w:rPr>
      </w:pPr>
      <w:r w:rsidRPr="0090313F">
        <w:rPr>
          <w:rFonts w:ascii="Arial" w:hAnsi="Arial" w:cs="Arial"/>
          <w:bCs/>
          <w:sz w:val="24"/>
          <w:szCs w:val="24"/>
        </w:rPr>
        <w:t>Pre-operative Care</w:t>
      </w:r>
    </w:p>
    <w:p w:rsidR="000C3293" w:rsidRPr="00CD3BE5" w:rsidRDefault="000C3293" w:rsidP="000C3293">
      <w:pPr>
        <w:numPr>
          <w:ilvl w:val="2"/>
          <w:numId w:val="6"/>
        </w:numPr>
        <w:tabs>
          <w:tab w:val="left" w:pos="720"/>
          <w:tab w:val="num" w:pos="1260"/>
        </w:tabs>
        <w:rPr>
          <w:rFonts w:ascii="Arial" w:hAnsi="Arial" w:cs="Arial"/>
          <w:bCs/>
          <w:sz w:val="24"/>
          <w:szCs w:val="24"/>
        </w:rPr>
      </w:pPr>
      <w:r w:rsidRPr="00CD3BE5">
        <w:rPr>
          <w:rFonts w:ascii="Arial" w:hAnsi="Arial" w:cs="Arial"/>
          <w:bCs/>
          <w:sz w:val="24"/>
          <w:szCs w:val="24"/>
        </w:rPr>
        <w:t xml:space="preserve">Students may not complete the preoperative documentation (Consent Forms, Preop Checklist, etc.) independently of the patient’s nurse. At the staff nurse’s discretion, and only under his/her direct supervision, the student may assist in completing the documentation. </w:t>
      </w:r>
    </w:p>
    <w:p w:rsidR="000C3293" w:rsidRPr="0090313F" w:rsidRDefault="000C3293" w:rsidP="000C3293">
      <w:pPr>
        <w:tabs>
          <w:tab w:val="left" w:pos="720"/>
          <w:tab w:val="num" w:pos="1080"/>
        </w:tabs>
        <w:rPr>
          <w:rFonts w:ascii="Arial" w:hAnsi="Arial" w:cs="Arial"/>
          <w:bCs/>
          <w:sz w:val="24"/>
          <w:szCs w:val="24"/>
        </w:rPr>
      </w:pPr>
    </w:p>
    <w:p w:rsidR="000C3293" w:rsidRDefault="000C3293" w:rsidP="000C3293">
      <w:pPr>
        <w:numPr>
          <w:ilvl w:val="0"/>
          <w:numId w:val="6"/>
        </w:numPr>
        <w:tabs>
          <w:tab w:val="left" w:pos="720"/>
        </w:tabs>
        <w:ind w:left="540" w:hanging="180"/>
        <w:rPr>
          <w:rFonts w:ascii="Arial" w:hAnsi="Arial" w:cs="Arial"/>
          <w:bCs/>
          <w:sz w:val="24"/>
          <w:szCs w:val="24"/>
        </w:rPr>
      </w:pPr>
      <w:r w:rsidRPr="0090313F">
        <w:rPr>
          <w:rFonts w:ascii="Arial" w:hAnsi="Arial" w:cs="Arial"/>
          <w:bCs/>
          <w:sz w:val="24"/>
          <w:szCs w:val="24"/>
        </w:rPr>
        <w:t>Removal of lines</w:t>
      </w:r>
    </w:p>
    <w:p w:rsidR="000C3293" w:rsidRPr="00CD3BE5" w:rsidRDefault="000C3293" w:rsidP="000C3293">
      <w:pPr>
        <w:numPr>
          <w:ilvl w:val="2"/>
          <w:numId w:val="6"/>
        </w:numPr>
        <w:tabs>
          <w:tab w:val="left" w:pos="720"/>
          <w:tab w:val="num" w:pos="1260"/>
        </w:tabs>
        <w:rPr>
          <w:rFonts w:ascii="Arial" w:hAnsi="Arial" w:cs="Arial"/>
          <w:bCs/>
          <w:sz w:val="24"/>
          <w:szCs w:val="24"/>
        </w:rPr>
      </w:pPr>
      <w:r w:rsidRPr="00CD3BE5">
        <w:rPr>
          <w:rFonts w:ascii="Arial" w:hAnsi="Arial" w:cs="Arial"/>
          <w:bCs/>
          <w:sz w:val="24"/>
          <w:szCs w:val="24"/>
        </w:rPr>
        <w:t>Students may not remove lines that typically require a nurse to be “checked off” prior to removing independently. Example - central lines.</w:t>
      </w:r>
      <w:r>
        <w:rPr>
          <w:rFonts w:ascii="Arial" w:hAnsi="Arial" w:cs="Arial"/>
          <w:bCs/>
          <w:sz w:val="24"/>
          <w:szCs w:val="24"/>
        </w:rPr>
        <w:t xml:space="preserve"> </w:t>
      </w:r>
      <w:r w:rsidRPr="00CD3BE5">
        <w:rPr>
          <w:rFonts w:ascii="Arial" w:hAnsi="Arial" w:cs="Arial"/>
          <w:bCs/>
          <w:sz w:val="24"/>
          <w:szCs w:val="24"/>
        </w:rPr>
        <w:t>Exception to the rule - post mortem care, at nurse’s discretion, students may pull lines.</w:t>
      </w:r>
    </w:p>
    <w:p w:rsidR="000C3293" w:rsidRPr="0090313F" w:rsidRDefault="000C3293" w:rsidP="000C3293">
      <w:pPr>
        <w:rPr>
          <w:rFonts w:ascii="Arial" w:hAnsi="Arial" w:cs="Arial"/>
          <w:sz w:val="24"/>
          <w:szCs w:val="24"/>
        </w:rPr>
      </w:pPr>
    </w:p>
    <w:p w:rsidR="00B9270A" w:rsidRPr="000C3293" w:rsidRDefault="00B9270A" w:rsidP="00F661A6">
      <w:pPr>
        <w:rPr>
          <w:rFonts w:ascii="Arial" w:hAnsi="Arial" w:cs="Arial"/>
          <w:bCs/>
          <w:sz w:val="28"/>
          <w:szCs w:val="24"/>
        </w:rPr>
      </w:pPr>
    </w:p>
    <w:p w:rsidR="00F661A6" w:rsidRPr="000C3293" w:rsidRDefault="00F661A6" w:rsidP="00F661A6">
      <w:pPr>
        <w:tabs>
          <w:tab w:val="left" w:pos="720"/>
          <w:tab w:val="num" w:pos="2160"/>
        </w:tabs>
        <w:rPr>
          <w:rFonts w:ascii="Arial" w:hAnsi="Arial" w:cs="Arial"/>
          <w:b/>
          <w:sz w:val="28"/>
          <w:szCs w:val="24"/>
        </w:rPr>
      </w:pPr>
      <w:r w:rsidRPr="000C3293">
        <w:rPr>
          <w:rFonts w:ascii="Arial" w:hAnsi="Arial" w:cs="Arial"/>
          <w:b/>
          <w:sz w:val="28"/>
          <w:szCs w:val="24"/>
        </w:rPr>
        <w:t xml:space="preserve">Tasks below </w:t>
      </w:r>
      <w:r w:rsidRPr="000C3293">
        <w:rPr>
          <w:rFonts w:ascii="Arial" w:hAnsi="Arial" w:cs="Arial"/>
          <w:b/>
          <w:color w:val="FF0000"/>
          <w:sz w:val="28"/>
          <w:szCs w:val="24"/>
        </w:rPr>
        <w:t xml:space="preserve">permitted </w:t>
      </w:r>
      <w:r w:rsidRPr="000C3293">
        <w:rPr>
          <w:rFonts w:ascii="Arial" w:hAnsi="Arial" w:cs="Arial"/>
          <w:b/>
          <w:sz w:val="28"/>
          <w:szCs w:val="24"/>
        </w:rPr>
        <w:t xml:space="preserve">for </w:t>
      </w:r>
      <w:r w:rsidRPr="000C3293">
        <w:rPr>
          <w:rFonts w:ascii="Arial" w:hAnsi="Arial" w:cs="Arial"/>
          <w:b/>
          <w:sz w:val="28"/>
          <w:szCs w:val="24"/>
          <w:u w:val="single"/>
        </w:rPr>
        <w:t>role transition students only</w:t>
      </w:r>
      <w:r w:rsidRPr="000C3293">
        <w:rPr>
          <w:rFonts w:ascii="Arial" w:hAnsi="Arial" w:cs="Arial"/>
          <w:b/>
          <w:sz w:val="28"/>
          <w:szCs w:val="24"/>
        </w:rPr>
        <w:t xml:space="preserve"> at the preceptor’s discretion and direct supervision. </w:t>
      </w:r>
      <w:r w:rsidR="00CD3BE5" w:rsidRPr="000C3293">
        <w:rPr>
          <w:rFonts w:ascii="Arial" w:hAnsi="Arial" w:cs="Arial"/>
          <w:b/>
          <w:sz w:val="28"/>
          <w:szCs w:val="24"/>
        </w:rPr>
        <w:t xml:space="preserve">If the preceptor is in question of tasks the student may or may not preform, error on the side of not performing until further clarification. </w:t>
      </w:r>
    </w:p>
    <w:p w:rsidR="00F661A6" w:rsidRDefault="00F661A6" w:rsidP="000C3293">
      <w:pPr>
        <w:pStyle w:val="ListParagraph"/>
        <w:numPr>
          <w:ilvl w:val="0"/>
          <w:numId w:val="7"/>
        </w:numPr>
        <w:tabs>
          <w:tab w:val="left" w:pos="720"/>
          <w:tab w:val="num" w:pos="2160"/>
        </w:tabs>
        <w:rPr>
          <w:rFonts w:ascii="Arial" w:hAnsi="Arial" w:cs="Arial"/>
          <w:sz w:val="24"/>
          <w:szCs w:val="24"/>
        </w:rPr>
      </w:pPr>
      <w:r>
        <w:rPr>
          <w:rFonts w:ascii="Arial" w:hAnsi="Arial" w:cs="Arial"/>
          <w:sz w:val="24"/>
          <w:szCs w:val="24"/>
        </w:rPr>
        <w:t xml:space="preserve">Lines and Drains: </w:t>
      </w:r>
    </w:p>
    <w:p w:rsidR="00F661A6" w:rsidRDefault="00F661A6" w:rsidP="00853918">
      <w:pPr>
        <w:pStyle w:val="ListParagraph"/>
        <w:numPr>
          <w:ilvl w:val="1"/>
          <w:numId w:val="7"/>
        </w:numPr>
        <w:tabs>
          <w:tab w:val="left" w:pos="720"/>
          <w:tab w:val="num" w:pos="2160"/>
        </w:tabs>
        <w:spacing w:line="240" w:lineRule="auto"/>
        <w:rPr>
          <w:rFonts w:ascii="Arial" w:hAnsi="Arial" w:cs="Arial"/>
          <w:sz w:val="24"/>
          <w:szCs w:val="24"/>
        </w:rPr>
      </w:pPr>
      <w:r w:rsidRPr="0090313F">
        <w:rPr>
          <w:rFonts w:ascii="Arial" w:hAnsi="Arial" w:cs="Arial"/>
          <w:sz w:val="24"/>
          <w:szCs w:val="24"/>
        </w:rPr>
        <w:t>Primary Nurse must do the initial documentation</w:t>
      </w:r>
      <w:r>
        <w:rPr>
          <w:rFonts w:ascii="Arial" w:hAnsi="Arial" w:cs="Arial"/>
          <w:sz w:val="24"/>
          <w:szCs w:val="24"/>
        </w:rPr>
        <w:t xml:space="preserve"> and assessment</w:t>
      </w:r>
    </w:p>
    <w:p w:rsidR="00F661A6" w:rsidRDefault="00F661A6" w:rsidP="00853918">
      <w:pPr>
        <w:pStyle w:val="ListParagraph"/>
        <w:numPr>
          <w:ilvl w:val="2"/>
          <w:numId w:val="7"/>
        </w:numPr>
        <w:tabs>
          <w:tab w:val="left" w:pos="720"/>
        </w:tabs>
        <w:spacing w:line="240" w:lineRule="auto"/>
        <w:rPr>
          <w:rFonts w:ascii="Arial" w:hAnsi="Arial" w:cs="Arial"/>
          <w:sz w:val="24"/>
          <w:szCs w:val="24"/>
        </w:rPr>
      </w:pPr>
      <w:r w:rsidRPr="0090313F">
        <w:rPr>
          <w:rFonts w:ascii="Arial" w:hAnsi="Arial" w:cs="Arial"/>
          <w:sz w:val="24"/>
          <w:szCs w:val="24"/>
        </w:rPr>
        <w:t xml:space="preserve">Primary </w:t>
      </w:r>
      <w:r w:rsidRPr="0090313F">
        <w:rPr>
          <w:rFonts w:ascii="Arial" w:hAnsi="Arial" w:cs="Arial"/>
          <w:color w:val="000000"/>
          <w:sz w:val="24"/>
          <w:szCs w:val="24"/>
        </w:rPr>
        <w:t>nurse must add LDA, student may document in flowsheet once LDA added</w:t>
      </w:r>
    </w:p>
    <w:p w:rsidR="00F661A6" w:rsidRDefault="00F661A6" w:rsidP="00853918">
      <w:pPr>
        <w:pStyle w:val="ListParagraph"/>
        <w:numPr>
          <w:ilvl w:val="1"/>
          <w:numId w:val="7"/>
        </w:numPr>
        <w:tabs>
          <w:tab w:val="left" w:pos="720"/>
          <w:tab w:val="num" w:pos="2160"/>
        </w:tabs>
        <w:spacing w:line="240" w:lineRule="auto"/>
        <w:rPr>
          <w:rFonts w:ascii="Arial" w:hAnsi="Arial" w:cs="Arial"/>
          <w:sz w:val="24"/>
          <w:szCs w:val="24"/>
        </w:rPr>
      </w:pPr>
      <w:r>
        <w:rPr>
          <w:rFonts w:ascii="Arial" w:hAnsi="Arial" w:cs="Arial"/>
          <w:sz w:val="24"/>
          <w:szCs w:val="24"/>
        </w:rPr>
        <w:t xml:space="preserve">Student may interest or discontinue lines and drains such as urinary catheters and NG tubes </w:t>
      </w:r>
    </w:p>
    <w:p w:rsidR="00F661A6" w:rsidRDefault="00F661A6" w:rsidP="00853918">
      <w:pPr>
        <w:pStyle w:val="ListParagraph"/>
        <w:numPr>
          <w:ilvl w:val="0"/>
          <w:numId w:val="7"/>
        </w:numPr>
        <w:tabs>
          <w:tab w:val="left" w:pos="720"/>
          <w:tab w:val="num" w:pos="2160"/>
        </w:tabs>
        <w:spacing w:line="240" w:lineRule="auto"/>
        <w:rPr>
          <w:rFonts w:ascii="Arial" w:hAnsi="Arial" w:cs="Arial"/>
          <w:sz w:val="24"/>
          <w:szCs w:val="24"/>
        </w:rPr>
      </w:pPr>
      <w:r>
        <w:rPr>
          <w:rFonts w:ascii="Arial" w:hAnsi="Arial" w:cs="Arial"/>
          <w:sz w:val="24"/>
          <w:szCs w:val="24"/>
        </w:rPr>
        <w:t>Wounds Care</w:t>
      </w:r>
    </w:p>
    <w:p w:rsidR="00F661A6" w:rsidRDefault="00F661A6" w:rsidP="00853918">
      <w:pPr>
        <w:pStyle w:val="ListParagraph"/>
        <w:numPr>
          <w:ilvl w:val="1"/>
          <w:numId w:val="7"/>
        </w:numPr>
        <w:tabs>
          <w:tab w:val="left" w:pos="720"/>
          <w:tab w:val="num" w:pos="2160"/>
        </w:tabs>
        <w:spacing w:line="240" w:lineRule="auto"/>
        <w:rPr>
          <w:rFonts w:ascii="Arial" w:hAnsi="Arial" w:cs="Arial"/>
          <w:sz w:val="24"/>
          <w:szCs w:val="24"/>
        </w:rPr>
      </w:pPr>
      <w:r w:rsidRPr="0090313F">
        <w:rPr>
          <w:rFonts w:ascii="Arial" w:hAnsi="Arial" w:cs="Arial"/>
          <w:sz w:val="24"/>
          <w:szCs w:val="24"/>
        </w:rPr>
        <w:t>Primary Nurse must do the initial documentation</w:t>
      </w:r>
      <w:r>
        <w:rPr>
          <w:rFonts w:ascii="Arial" w:hAnsi="Arial" w:cs="Arial"/>
          <w:sz w:val="24"/>
          <w:szCs w:val="24"/>
        </w:rPr>
        <w:t xml:space="preserve"> and assessment</w:t>
      </w:r>
      <w:r w:rsidR="006A7A53">
        <w:rPr>
          <w:rFonts w:ascii="Arial" w:hAnsi="Arial" w:cs="Arial"/>
          <w:sz w:val="24"/>
          <w:szCs w:val="24"/>
        </w:rPr>
        <w:t>- Braden Scale</w:t>
      </w:r>
    </w:p>
    <w:p w:rsidR="00F661A6" w:rsidRDefault="00F661A6" w:rsidP="00853918">
      <w:pPr>
        <w:pStyle w:val="ListParagraph"/>
        <w:numPr>
          <w:ilvl w:val="1"/>
          <w:numId w:val="7"/>
        </w:numPr>
        <w:tabs>
          <w:tab w:val="left" w:pos="720"/>
          <w:tab w:val="num" w:pos="2160"/>
        </w:tabs>
        <w:spacing w:line="240" w:lineRule="auto"/>
        <w:rPr>
          <w:rFonts w:ascii="Arial" w:hAnsi="Arial" w:cs="Arial"/>
          <w:sz w:val="24"/>
          <w:szCs w:val="24"/>
        </w:rPr>
      </w:pPr>
      <w:r>
        <w:rPr>
          <w:rFonts w:ascii="Arial" w:hAnsi="Arial" w:cs="Arial"/>
          <w:sz w:val="24"/>
          <w:szCs w:val="24"/>
        </w:rPr>
        <w:t xml:space="preserve">Student may document reassessments </w:t>
      </w:r>
    </w:p>
    <w:p w:rsidR="006A7A53" w:rsidRPr="0090313F" w:rsidRDefault="006A7A53" w:rsidP="00307BC7">
      <w:pPr>
        <w:numPr>
          <w:ilvl w:val="0"/>
          <w:numId w:val="7"/>
        </w:numPr>
        <w:rPr>
          <w:rFonts w:ascii="Arial" w:hAnsi="Arial" w:cs="Arial"/>
          <w:sz w:val="24"/>
          <w:szCs w:val="24"/>
        </w:rPr>
      </w:pPr>
      <w:r w:rsidRPr="0090313F">
        <w:rPr>
          <w:rFonts w:ascii="Arial" w:hAnsi="Arial" w:cs="Arial"/>
          <w:color w:val="000000"/>
          <w:sz w:val="24"/>
          <w:szCs w:val="24"/>
        </w:rPr>
        <w:t>Falls assessment (notify nurse of assessment findings impacting the fall score)</w:t>
      </w:r>
    </w:p>
    <w:p w:rsidR="006A7A53" w:rsidRPr="0090313F" w:rsidRDefault="006A7A53">
      <w:pPr>
        <w:numPr>
          <w:ilvl w:val="0"/>
          <w:numId w:val="7"/>
        </w:numPr>
        <w:rPr>
          <w:rFonts w:ascii="Arial" w:hAnsi="Arial" w:cs="Arial"/>
          <w:sz w:val="24"/>
          <w:szCs w:val="24"/>
        </w:rPr>
      </w:pPr>
      <w:r w:rsidRPr="0090313F">
        <w:rPr>
          <w:rFonts w:ascii="Arial" w:hAnsi="Arial" w:cs="Arial"/>
          <w:color w:val="000000"/>
          <w:sz w:val="24"/>
          <w:szCs w:val="24"/>
        </w:rPr>
        <w:lastRenderedPageBreak/>
        <w:t>Mobility assessment (notify nurse of assessment findings impacting the mobility score)</w:t>
      </w:r>
    </w:p>
    <w:p w:rsidR="006A7A53" w:rsidRPr="0090313F" w:rsidRDefault="006A7A53">
      <w:pPr>
        <w:numPr>
          <w:ilvl w:val="0"/>
          <w:numId w:val="7"/>
        </w:numPr>
        <w:rPr>
          <w:rFonts w:ascii="Arial" w:hAnsi="Arial" w:cs="Arial"/>
          <w:sz w:val="24"/>
          <w:szCs w:val="24"/>
        </w:rPr>
      </w:pPr>
      <w:r w:rsidRPr="0090313F">
        <w:rPr>
          <w:rFonts w:ascii="Arial" w:hAnsi="Arial" w:cs="Arial"/>
          <w:color w:val="000000"/>
          <w:sz w:val="24"/>
          <w:szCs w:val="24"/>
        </w:rPr>
        <w:t>Best Practice Alerts</w:t>
      </w:r>
    </w:p>
    <w:p w:rsidR="006A7A53" w:rsidRPr="0090313F" w:rsidRDefault="006A7A53">
      <w:pPr>
        <w:numPr>
          <w:ilvl w:val="0"/>
          <w:numId w:val="7"/>
        </w:numPr>
        <w:rPr>
          <w:rFonts w:ascii="Arial" w:hAnsi="Arial" w:cs="Arial"/>
          <w:sz w:val="24"/>
          <w:szCs w:val="24"/>
        </w:rPr>
      </w:pPr>
      <w:r w:rsidRPr="0090313F">
        <w:rPr>
          <w:rFonts w:ascii="Arial" w:hAnsi="Arial" w:cs="Arial"/>
          <w:color w:val="000000"/>
          <w:sz w:val="24"/>
          <w:szCs w:val="24"/>
        </w:rPr>
        <w:t>Blood Glucose Testing</w:t>
      </w:r>
      <w:r w:rsidR="00CD3BE5">
        <w:rPr>
          <w:rFonts w:ascii="Arial" w:hAnsi="Arial" w:cs="Arial"/>
          <w:color w:val="000000"/>
          <w:sz w:val="24"/>
          <w:szCs w:val="24"/>
        </w:rPr>
        <w:t>- required specific on-site training.</w:t>
      </w:r>
    </w:p>
    <w:p w:rsidR="006A7A53" w:rsidRPr="0090313F" w:rsidRDefault="006A7A53">
      <w:pPr>
        <w:numPr>
          <w:ilvl w:val="0"/>
          <w:numId w:val="7"/>
        </w:numPr>
        <w:rPr>
          <w:rFonts w:ascii="Arial" w:hAnsi="Arial" w:cs="Arial"/>
          <w:sz w:val="24"/>
          <w:szCs w:val="24"/>
        </w:rPr>
      </w:pPr>
      <w:r w:rsidRPr="0090313F">
        <w:rPr>
          <w:rFonts w:ascii="Arial" w:hAnsi="Arial" w:cs="Arial"/>
          <w:color w:val="000000"/>
          <w:sz w:val="24"/>
          <w:szCs w:val="24"/>
        </w:rPr>
        <w:t>Acknowledge orders</w:t>
      </w:r>
    </w:p>
    <w:p w:rsidR="000C3293" w:rsidRDefault="006A7A53">
      <w:pPr>
        <w:numPr>
          <w:ilvl w:val="0"/>
          <w:numId w:val="7"/>
        </w:numPr>
        <w:rPr>
          <w:rFonts w:ascii="Arial" w:hAnsi="Arial" w:cs="Arial"/>
          <w:sz w:val="24"/>
          <w:szCs w:val="24"/>
        </w:rPr>
      </w:pPr>
      <w:r w:rsidRPr="0090313F">
        <w:rPr>
          <w:rFonts w:ascii="Arial" w:hAnsi="Arial" w:cs="Arial"/>
          <w:color w:val="000000"/>
          <w:sz w:val="24"/>
          <w:szCs w:val="24"/>
        </w:rPr>
        <w:t>Admission or Discharge</w:t>
      </w:r>
    </w:p>
    <w:p w:rsidR="000C3293" w:rsidRDefault="006A7A53">
      <w:pPr>
        <w:numPr>
          <w:ilvl w:val="0"/>
          <w:numId w:val="7"/>
        </w:numPr>
        <w:rPr>
          <w:rFonts w:ascii="Arial" w:hAnsi="Arial" w:cs="Arial"/>
          <w:sz w:val="24"/>
          <w:szCs w:val="24"/>
        </w:rPr>
      </w:pPr>
      <w:r w:rsidRPr="000C3293">
        <w:rPr>
          <w:rFonts w:ascii="Arial" w:hAnsi="Arial" w:cs="Arial"/>
          <w:sz w:val="24"/>
          <w:szCs w:val="24"/>
        </w:rPr>
        <w:t>Education:</w:t>
      </w:r>
    </w:p>
    <w:p w:rsidR="006A7A53" w:rsidRPr="000C3293" w:rsidRDefault="006A7A53">
      <w:pPr>
        <w:numPr>
          <w:ilvl w:val="1"/>
          <w:numId w:val="7"/>
        </w:numPr>
        <w:rPr>
          <w:rFonts w:ascii="Arial" w:hAnsi="Arial" w:cs="Arial"/>
          <w:sz w:val="24"/>
          <w:szCs w:val="24"/>
        </w:rPr>
      </w:pPr>
      <w:r w:rsidRPr="000C3293">
        <w:rPr>
          <w:rFonts w:ascii="Arial" w:hAnsi="Arial" w:cs="Arial"/>
          <w:sz w:val="24"/>
          <w:szCs w:val="24"/>
        </w:rPr>
        <w:t>Students may document education they have provided.</w:t>
      </w:r>
    </w:p>
    <w:p w:rsidR="00F661A6" w:rsidRDefault="006A7A53">
      <w:pPr>
        <w:numPr>
          <w:ilvl w:val="1"/>
          <w:numId w:val="7"/>
        </w:numPr>
        <w:tabs>
          <w:tab w:val="left" w:pos="720"/>
        </w:tabs>
        <w:rPr>
          <w:rFonts w:ascii="Arial" w:hAnsi="Arial" w:cs="Arial"/>
          <w:sz w:val="24"/>
          <w:szCs w:val="24"/>
        </w:rPr>
      </w:pPr>
      <w:r w:rsidRPr="006A7A53">
        <w:rPr>
          <w:rFonts w:ascii="Arial" w:hAnsi="Arial" w:cs="Arial"/>
          <w:sz w:val="24"/>
          <w:szCs w:val="24"/>
        </w:rPr>
        <w:t>Students (with instructor’s supervision) may add other relevant education as necessary</w:t>
      </w:r>
    </w:p>
    <w:p w:rsidR="006A7A53" w:rsidRDefault="006A7A53" w:rsidP="00853918">
      <w:pPr>
        <w:pStyle w:val="ListParagraph"/>
        <w:numPr>
          <w:ilvl w:val="0"/>
          <w:numId w:val="7"/>
        </w:numPr>
        <w:tabs>
          <w:tab w:val="left" w:pos="720"/>
        </w:tabs>
        <w:spacing w:line="240" w:lineRule="auto"/>
        <w:rPr>
          <w:rFonts w:ascii="Arial" w:hAnsi="Arial" w:cs="Arial"/>
          <w:sz w:val="24"/>
          <w:szCs w:val="24"/>
        </w:rPr>
      </w:pPr>
      <w:r>
        <w:rPr>
          <w:rFonts w:ascii="Arial" w:hAnsi="Arial" w:cs="Arial"/>
          <w:sz w:val="24"/>
          <w:szCs w:val="24"/>
        </w:rPr>
        <w:t>Preform venipuncture for labs except blood cultures</w:t>
      </w:r>
    </w:p>
    <w:p w:rsidR="00CD3BE5" w:rsidRPr="0090313F" w:rsidRDefault="00CD3BE5" w:rsidP="00307BC7">
      <w:pPr>
        <w:numPr>
          <w:ilvl w:val="0"/>
          <w:numId w:val="7"/>
        </w:numPr>
        <w:tabs>
          <w:tab w:val="left" w:pos="720"/>
        </w:tabs>
        <w:rPr>
          <w:rFonts w:ascii="Arial" w:hAnsi="Arial" w:cs="Arial"/>
          <w:sz w:val="24"/>
          <w:szCs w:val="24"/>
        </w:rPr>
      </w:pPr>
      <w:r w:rsidRPr="0090313F">
        <w:rPr>
          <w:rFonts w:ascii="Arial" w:hAnsi="Arial" w:cs="Arial"/>
          <w:sz w:val="24"/>
          <w:szCs w:val="24"/>
        </w:rPr>
        <w:t>Patient Controlled Analgesia (PCA)</w:t>
      </w:r>
    </w:p>
    <w:p w:rsidR="00CD3BE5" w:rsidRPr="0090313F" w:rsidRDefault="00CD3BE5">
      <w:pPr>
        <w:numPr>
          <w:ilvl w:val="1"/>
          <w:numId w:val="7"/>
        </w:numPr>
        <w:tabs>
          <w:tab w:val="left" w:pos="720"/>
        </w:tabs>
        <w:rPr>
          <w:rFonts w:ascii="Arial" w:hAnsi="Arial" w:cs="Arial"/>
          <w:sz w:val="24"/>
          <w:szCs w:val="24"/>
        </w:rPr>
      </w:pPr>
      <w:r w:rsidRPr="0090313F">
        <w:rPr>
          <w:rFonts w:ascii="Arial" w:hAnsi="Arial" w:cs="Arial"/>
          <w:sz w:val="24"/>
          <w:szCs w:val="24"/>
        </w:rPr>
        <w:t>Students may care for patients with PCAs.</w:t>
      </w:r>
    </w:p>
    <w:p w:rsidR="00CD3BE5" w:rsidRPr="0090313F" w:rsidRDefault="00CD3BE5">
      <w:pPr>
        <w:numPr>
          <w:ilvl w:val="1"/>
          <w:numId w:val="7"/>
        </w:numPr>
        <w:tabs>
          <w:tab w:val="left" w:pos="720"/>
        </w:tabs>
        <w:rPr>
          <w:rFonts w:ascii="Arial" w:hAnsi="Arial" w:cs="Arial"/>
          <w:sz w:val="24"/>
          <w:szCs w:val="24"/>
        </w:rPr>
      </w:pPr>
      <w:r w:rsidRPr="0090313F">
        <w:rPr>
          <w:rFonts w:ascii="Arial" w:hAnsi="Arial" w:cs="Arial"/>
          <w:sz w:val="24"/>
          <w:szCs w:val="24"/>
        </w:rPr>
        <w:t xml:space="preserve">Students and instructors </w:t>
      </w:r>
      <w:r w:rsidRPr="0090313F">
        <w:rPr>
          <w:rFonts w:ascii="Arial" w:hAnsi="Arial" w:cs="Arial"/>
          <w:b/>
          <w:sz w:val="24"/>
          <w:szCs w:val="24"/>
          <w:u w:val="single"/>
        </w:rPr>
        <w:t>may not</w:t>
      </w:r>
      <w:r w:rsidRPr="0090313F">
        <w:rPr>
          <w:rFonts w:ascii="Arial" w:hAnsi="Arial" w:cs="Arial"/>
          <w:sz w:val="24"/>
          <w:szCs w:val="24"/>
        </w:rPr>
        <w:t xml:space="preserve"> work with the pump, or document on the PCA section in EPIC.</w:t>
      </w:r>
    </w:p>
    <w:p w:rsidR="00CD3BE5" w:rsidRPr="0090313F" w:rsidRDefault="00CD3BE5" w:rsidP="00853918">
      <w:pPr>
        <w:pStyle w:val="ListParagraph"/>
        <w:numPr>
          <w:ilvl w:val="0"/>
          <w:numId w:val="7"/>
        </w:numPr>
        <w:spacing w:line="240" w:lineRule="auto"/>
        <w:rPr>
          <w:rFonts w:ascii="Arial" w:hAnsi="Arial" w:cs="Arial"/>
          <w:sz w:val="24"/>
          <w:szCs w:val="24"/>
        </w:rPr>
      </w:pPr>
      <w:r w:rsidRPr="0090313F">
        <w:rPr>
          <w:rFonts w:ascii="Arial" w:hAnsi="Arial" w:cs="Arial"/>
          <w:sz w:val="24"/>
          <w:szCs w:val="24"/>
        </w:rPr>
        <w:t>End Tidal CO2 (EtCO2) Pump</w:t>
      </w:r>
    </w:p>
    <w:p w:rsidR="00CD3BE5" w:rsidRDefault="00CD3BE5" w:rsidP="00307BC7">
      <w:pPr>
        <w:numPr>
          <w:ilvl w:val="1"/>
          <w:numId w:val="7"/>
        </w:numPr>
        <w:tabs>
          <w:tab w:val="left" w:pos="720"/>
        </w:tabs>
        <w:rPr>
          <w:rFonts w:ascii="Arial" w:hAnsi="Arial" w:cs="Arial"/>
          <w:sz w:val="24"/>
          <w:szCs w:val="24"/>
        </w:rPr>
      </w:pPr>
      <w:r w:rsidRPr="0090313F">
        <w:rPr>
          <w:rFonts w:ascii="Arial" w:hAnsi="Arial" w:cs="Arial"/>
          <w:sz w:val="24"/>
          <w:szCs w:val="24"/>
        </w:rPr>
        <w:t xml:space="preserve"> Students </w:t>
      </w:r>
      <w:r w:rsidRPr="0090313F">
        <w:rPr>
          <w:rFonts w:ascii="Arial" w:hAnsi="Arial" w:cs="Arial"/>
          <w:b/>
          <w:bCs/>
          <w:sz w:val="24"/>
          <w:szCs w:val="24"/>
          <w:u w:val="single"/>
        </w:rPr>
        <w:t>may not</w:t>
      </w:r>
      <w:r w:rsidRPr="0090313F">
        <w:rPr>
          <w:rFonts w:ascii="Arial" w:hAnsi="Arial" w:cs="Arial"/>
          <w:sz w:val="24"/>
          <w:szCs w:val="24"/>
        </w:rPr>
        <w:t xml:space="preserve"> make changes in the settings. Students may read EtCO2 value and respiratory rate and document. If the pump alarms, the student must carry out normal emergency procedure such as checking the patient, notifying the nurse immediately, etc. </w:t>
      </w:r>
    </w:p>
    <w:p w:rsidR="00CD3BE5" w:rsidRPr="0090313F" w:rsidRDefault="00CD3BE5">
      <w:pPr>
        <w:numPr>
          <w:ilvl w:val="0"/>
          <w:numId w:val="7"/>
        </w:numPr>
        <w:tabs>
          <w:tab w:val="left" w:pos="720"/>
        </w:tabs>
        <w:rPr>
          <w:rFonts w:ascii="Arial" w:hAnsi="Arial" w:cs="Arial"/>
          <w:bCs/>
          <w:sz w:val="24"/>
          <w:szCs w:val="24"/>
        </w:rPr>
      </w:pPr>
      <w:proofErr w:type="gramStart"/>
      <w:r w:rsidRPr="0090313F">
        <w:rPr>
          <w:rFonts w:ascii="Arial" w:hAnsi="Arial" w:cs="Arial"/>
          <w:bCs/>
          <w:sz w:val="24"/>
          <w:szCs w:val="24"/>
        </w:rPr>
        <w:t>Lift  Equipment</w:t>
      </w:r>
      <w:proofErr w:type="gramEnd"/>
    </w:p>
    <w:p w:rsidR="00CD3BE5" w:rsidRPr="0090313F" w:rsidRDefault="00CD3BE5">
      <w:pPr>
        <w:numPr>
          <w:ilvl w:val="1"/>
          <w:numId w:val="7"/>
        </w:numPr>
        <w:tabs>
          <w:tab w:val="left" w:pos="720"/>
        </w:tabs>
        <w:rPr>
          <w:rFonts w:ascii="Arial" w:hAnsi="Arial" w:cs="Arial"/>
          <w:bCs/>
          <w:sz w:val="24"/>
          <w:szCs w:val="24"/>
        </w:rPr>
      </w:pPr>
      <w:r w:rsidRPr="0090313F">
        <w:rPr>
          <w:rFonts w:ascii="Arial" w:hAnsi="Arial" w:cs="Arial"/>
          <w:bCs/>
          <w:sz w:val="24"/>
          <w:szCs w:val="24"/>
        </w:rPr>
        <w:t xml:space="preserve">Students always use Lift equipment with patient transfer and movement in bed. However, students/instructors who have not completed the training should utilize the equipment </w:t>
      </w:r>
      <w:r w:rsidRPr="0090313F">
        <w:rPr>
          <w:rFonts w:ascii="Arial" w:hAnsi="Arial" w:cs="Arial"/>
          <w:bCs/>
          <w:sz w:val="24"/>
          <w:szCs w:val="24"/>
          <w:u w:val="single"/>
        </w:rPr>
        <w:t>only</w:t>
      </w:r>
      <w:r w:rsidRPr="0090313F">
        <w:rPr>
          <w:rFonts w:ascii="Arial" w:hAnsi="Arial" w:cs="Arial"/>
          <w:bCs/>
          <w:sz w:val="24"/>
          <w:szCs w:val="24"/>
        </w:rPr>
        <w:t xml:space="preserve"> alongside a Mercy Health staff member who has completed Lift training.</w:t>
      </w:r>
    </w:p>
    <w:p w:rsidR="00CD3BE5" w:rsidRDefault="00CD3BE5">
      <w:pPr>
        <w:numPr>
          <w:ilvl w:val="1"/>
          <w:numId w:val="7"/>
        </w:numPr>
        <w:tabs>
          <w:tab w:val="left" w:pos="720"/>
        </w:tabs>
        <w:rPr>
          <w:rFonts w:ascii="Arial" w:hAnsi="Arial" w:cs="Arial"/>
          <w:bCs/>
          <w:sz w:val="24"/>
          <w:szCs w:val="24"/>
        </w:rPr>
      </w:pPr>
      <w:r w:rsidRPr="0090313F">
        <w:rPr>
          <w:rFonts w:ascii="Arial" w:hAnsi="Arial" w:cs="Arial"/>
          <w:bCs/>
          <w:sz w:val="24"/>
          <w:szCs w:val="24"/>
        </w:rPr>
        <w:t xml:space="preserve">Equipment training other than </w:t>
      </w:r>
      <w:proofErr w:type="spellStart"/>
      <w:r w:rsidRPr="0090313F">
        <w:rPr>
          <w:rFonts w:ascii="Arial" w:hAnsi="Arial" w:cs="Arial"/>
          <w:bCs/>
          <w:sz w:val="24"/>
          <w:szCs w:val="24"/>
        </w:rPr>
        <w:t>Maxislides</w:t>
      </w:r>
      <w:proofErr w:type="spellEnd"/>
      <w:r w:rsidRPr="0090313F">
        <w:rPr>
          <w:rFonts w:ascii="Arial" w:hAnsi="Arial" w:cs="Arial"/>
          <w:bCs/>
          <w:sz w:val="24"/>
          <w:szCs w:val="24"/>
        </w:rPr>
        <w:t xml:space="preserve"> will be </w:t>
      </w:r>
      <w:proofErr w:type="spellStart"/>
      <w:r w:rsidRPr="0090313F">
        <w:rPr>
          <w:rFonts w:ascii="Arial" w:hAnsi="Arial" w:cs="Arial"/>
          <w:bCs/>
          <w:sz w:val="24"/>
          <w:szCs w:val="24"/>
        </w:rPr>
        <w:t>optionalInstructors</w:t>
      </w:r>
      <w:proofErr w:type="spellEnd"/>
      <w:r w:rsidRPr="0090313F">
        <w:rPr>
          <w:rFonts w:ascii="Arial" w:hAnsi="Arial" w:cs="Arial"/>
          <w:bCs/>
          <w:sz w:val="24"/>
          <w:szCs w:val="24"/>
        </w:rPr>
        <w:t xml:space="preserve"> who </w:t>
      </w:r>
      <w:r w:rsidRPr="0090313F">
        <w:rPr>
          <w:rFonts w:ascii="Arial" w:hAnsi="Arial" w:cs="Arial"/>
          <w:bCs/>
          <w:sz w:val="24"/>
          <w:szCs w:val="24"/>
          <w:u w:val="single"/>
        </w:rPr>
        <w:t>are new</w:t>
      </w:r>
      <w:r w:rsidRPr="0090313F">
        <w:rPr>
          <w:rFonts w:ascii="Arial" w:hAnsi="Arial" w:cs="Arial"/>
          <w:bCs/>
          <w:sz w:val="24"/>
          <w:szCs w:val="24"/>
        </w:rPr>
        <w:t xml:space="preserve"> to Mercy Health will be trained in the use of the </w:t>
      </w:r>
      <w:proofErr w:type="spellStart"/>
      <w:r w:rsidRPr="0090313F">
        <w:rPr>
          <w:rFonts w:ascii="Arial" w:hAnsi="Arial" w:cs="Arial"/>
          <w:bCs/>
          <w:sz w:val="24"/>
          <w:szCs w:val="24"/>
        </w:rPr>
        <w:t>Maxislides</w:t>
      </w:r>
      <w:proofErr w:type="spellEnd"/>
      <w:r w:rsidRPr="0090313F">
        <w:rPr>
          <w:rFonts w:ascii="Arial" w:hAnsi="Arial" w:cs="Arial"/>
          <w:bCs/>
          <w:sz w:val="24"/>
          <w:szCs w:val="24"/>
        </w:rPr>
        <w:t xml:space="preserve"> during their instructor orientation. with </w:t>
      </w:r>
    </w:p>
    <w:p w:rsidR="006A7A53" w:rsidRPr="0090313F" w:rsidRDefault="006A7A53">
      <w:pPr>
        <w:numPr>
          <w:ilvl w:val="0"/>
          <w:numId w:val="7"/>
        </w:numPr>
        <w:ind w:left="900" w:hanging="180"/>
        <w:rPr>
          <w:rFonts w:ascii="Arial" w:hAnsi="Arial" w:cs="Arial"/>
          <w:sz w:val="24"/>
          <w:szCs w:val="24"/>
        </w:rPr>
      </w:pPr>
      <w:r w:rsidRPr="0090313F">
        <w:rPr>
          <w:rFonts w:ascii="Arial" w:hAnsi="Arial" w:cs="Arial"/>
          <w:sz w:val="24"/>
          <w:szCs w:val="24"/>
        </w:rPr>
        <w:t xml:space="preserve">General Medication Administration Guidelines </w:t>
      </w:r>
    </w:p>
    <w:p w:rsidR="006A7A53" w:rsidRPr="0090313F" w:rsidRDefault="006A7A53">
      <w:pPr>
        <w:numPr>
          <w:ilvl w:val="1"/>
          <w:numId w:val="7"/>
        </w:numPr>
        <w:tabs>
          <w:tab w:val="left" w:pos="720"/>
        </w:tabs>
        <w:rPr>
          <w:rFonts w:ascii="Arial" w:hAnsi="Arial" w:cs="Arial"/>
          <w:sz w:val="24"/>
          <w:szCs w:val="24"/>
        </w:rPr>
      </w:pPr>
      <w:r w:rsidRPr="0090313F">
        <w:rPr>
          <w:rFonts w:ascii="Arial" w:hAnsi="Arial" w:cs="Arial"/>
          <w:sz w:val="24"/>
          <w:szCs w:val="24"/>
        </w:rPr>
        <w:t>Students in training at Mercy Health administer medications in compliance with the Mercy Health Medication Management Procedures if they have met the appropriate criteria from an approved education program. Students in programs of learning other than nursing meet the criteria specified by the department.</w:t>
      </w:r>
    </w:p>
    <w:p w:rsidR="006A7A53" w:rsidRPr="0090313F" w:rsidRDefault="006A7A53">
      <w:pPr>
        <w:numPr>
          <w:ilvl w:val="1"/>
          <w:numId w:val="7"/>
        </w:numPr>
        <w:tabs>
          <w:tab w:val="left" w:pos="720"/>
        </w:tabs>
        <w:rPr>
          <w:rFonts w:ascii="Arial" w:hAnsi="Arial" w:cs="Arial"/>
          <w:sz w:val="24"/>
          <w:szCs w:val="24"/>
        </w:rPr>
      </w:pPr>
      <w:r w:rsidRPr="0090313F">
        <w:rPr>
          <w:rFonts w:ascii="Arial" w:hAnsi="Arial" w:cs="Arial"/>
          <w:sz w:val="24"/>
          <w:szCs w:val="24"/>
        </w:rPr>
        <w:t xml:space="preserve">The </w:t>
      </w:r>
      <w:r>
        <w:rPr>
          <w:rFonts w:ascii="Arial" w:hAnsi="Arial" w:cs="Arial"/>
          <w:sz w:val="24"/>
          <w:szCs w:val="24"/>
        </w:rPr>
        <w:t>Nurse Preceptor</w:t>
      </w:r>
      <w:r w:rsidRPr="0090313F">
        <w:rPr>
          <w:rFonts w:ascii="Arial" w:hAnsi="Arial" w:cs="Arial"/>
          <w:sz w:val="24"/>
          <w:szCs w:val="24"/>
        </w:rPr>
        <w:t xml:space="preserve"> must </w:t>
      </w:r>
      <w:r w:rsidRPr="0090313F">
        <w:rPr>
          <w:rFonts w:ascii="Arial" w:hAnsi="Arial" w:cs="Arial"/>
          <w:b/>
          <w:sz w:val="24"/>
          <w:szCs w:val="24"/>
        </w:rPr>
        <w:t>always</w:t>
      </w:r>
      <w:r w:rsidRPr="0090313F">
        <w:rPr>
          <w:rFonts w:ascii="Arial" w:hAnsi="Arial" w:cs="Arial"/>
          <w:sz w:val="24"/>
          <w:szCs w:val="24"/>
        </w:rPr>
        <w:t xml:space="preserve"> verify the accuracy of all medications before administration by the student.</w:t>
      </w:r>
    </w:p>
    <w:p w:rsidR="006A7A53" w:rsidRPr="0090313F" w:rsidRDefault="006A7A53">
      <w:pPr>
        <w:numPr>
          <w:ilvl w:val="1"/>
          <w:numId w:val="7"/>
        </w:numPr>
        <w:tabs>
          <w:tab w:val="left" w:pos="720"/>
        </w:tabs>
        <w:rPr>
          <w:rFonts w:ascii="Arial" w:hAnsi="Arial" w:cs="Arial"/>
          <w:sz w:val="24"/>
          <w:szCs w:val="24"/>
        </w:rPr>
      </w:pPr>
      <w:r w:rsidRPr="0090313F">
        <w:rPr>
          <w:rFonts w:ascii="Arial" w:hAnsi="Arial" w:cs="Arial"/>
          <w:sz w:val="24"/>
          <w:szCs w:val="24"/>
        </w:rPr>
        <w:t xml:space="preserve">Students may only give medication with an instructor or role transition preceptor. Students may NOT give medications with an employee nurse unless it is their role transition preceptor. Students in observational experiences may not give medications with the nurse they are working with. </w:t>
      </w:r>
    </w:p>
    <w:p w:rsidR="006A7A53" w:rsidRPr="0090313F" w:rsidRDefault="006A7A53">
      <w:pPr>
        <w:numPr>
          <w:ilvl w:val="1"/>
          <w:numId w:val="7"/>
        </w:numPr>
        <w:tabs>
          <w:tab w:val="left" w:pos="720"/>
        </w:tabs>
        <w:rPr>
          <w:rFonts w:ascii="Arial" w:hAnsi="Arial" w:cs="Arial"/>
          <w:sz w:val="24"/>
          <w:szCs w:val="24"/>
        </w:rPr>
      </w:pPr>
      <w:r w:rsidRPr="0090313F">
        <w:rPr>
          <w:rFonts w:ascii="Arial" w:hAnsi="Arial" w:cs="Arial"/>
          <w:sz w:val="24"/>
          <w:szCs w:val="24"/>
        </w:rPr>
        <w:t xml:space="preserve">If the student nurse learns the patient has another allergy, the student should notify the </w:t>
      </w:r>
      <w:r>
        <w:rPr>
          <w:rFonts w:ascii="Arial" w:hAnsi="Arial" w:cs="Arial"/>
          <w:sz w:val="24"/>
          <w:szCs w:val="24"/>
        </w:rPr>
        <w:t>Nurse Preceptor</w:t>
      </w:r>
      <w:r w:rsidRPr="0090313F">
        <w:rPr>
          <w:rFonts w:ascii="Arial" w:hAnsi="Arial" w:cs="Arial"/>
          <w:sz w:val="24"/>
          <w:szCs w:val="24"/>
        </w:rPr>
        <w:t xml:space="preserve"> so the information can be </w:t>
      </w:r>
      <w:proofErr w:type="gramStart"/>
      <w:r w:rsidRPr="0090313F">
        <w:rPr>
          <w:rFonts w:ascii="Arial" w:hAnsi="Arial" w:cs="Arial"/>
          <w:sz w:val="24"/>
          <w:szCs w:val="24"/>
        </w:rPr>
        <w:t>entered into</w:t>
      </w:r>
      <w:proofErr w:type="gramEnd"/>
      <w:r w:rsidRPr="0090313F">
        <w:rPr>
          <w:rFonts w:ascii="Arial" w:hAnsi="Arial" w:cs="Arial"/>
          <w:sz w:val="24"/>
          <w:szCs w:val="24"/>
        </w:rPr>
        <w:t xml:space="preserve"> EPIC.</w:t>
      </w:r>
    </w:p>
    <w:p w:rsidR="006A7A53" w:rsidRPr="0090313F" w:rsidRDefault="006A7A53">
      <w:pPr>
        <w:numPr>
          <w:ilvl w:val="1"/>
          <w:numId w:val="7"/>
        </w:numPr>
        <w:tabs>
          <w:tab w:val="left" w:pos="720"/>
        </w:tabs>
        <w:rPr>
          <w:rFonts w:ascii="Arial" w:hAnsi="Arial" w:cs="Arial"/>
          <w:sz w:val="24"/>
          <w:szCs w:val="24"/>
        </w:rPr>
      </w:pPr>
      <w:r w:rsidRPr="0090313F">
        <w:rPr>
          <w:rFonts w:ascii="Arial" w:hAnsi="Arial" w:cs="Arial"/>
          <w:sz w:val="24"/>
          <w:szCs w:val="24"/>
        </w:rPr>
        <w:lastRenderedPageBreak/>
        <w:t xml:space="preserve">The </w:t>
      </w:r>
      <w:r>
        <w:rPr>
          <w:rFonts w:ascii="Arial" w:hAnsi="Arial" w:cs="Arial"/>
          <w:sz w:val="24"/>
          <w:szCs w:val="24"/>
        </w:rPr>
        <w:t>Nurse Preceptor</w:t>
      </w:r>
      <w:r w:rsidRPr="0090313F">
        <w:rPr>
          <w:rFonts w:ascii="Arial" w:hAnsi="Arial" w:cs="Arial"/>
          <w:sz w:val="24"/>
          <w:szCs w:val="24"/>
        </w:rPr>
        <w:t xml:space="preserve"> must be with the student at all times during any IV medication administration whether IV </w:t>
      </w:r>
      <w:proofErr w:type="gramStart"/>
      <w:r w:rsidRPr="0090313F">
        <w:rPr>
          <w:rFonts w:ascii="Arial" w:hAnsi="Arial" w:cs="Arial"/>
          <w:sz w:val="24"/>
          <w:szCs w:val="24"/>
        </w:rPr>
        <w:t>push, or</w:t>
      </w:r>
      <w:proofErr w:type="gramEnd"/>
      <w:r w:rsidRPr="0090313F">
        <w:rPr>
          <w:rFonts w:ascii="Arial" w:hAnsi="Arial" w:cs="Arial"/>
          <w:sz w:val="24"/>
          <w:szCs w:val="24"/>
        </w:rPr>
        <w:t xml:space="preserve"> hanging IV fluids.</w:t>
      </w:r>
    </w:p>
    <w:p w:rsidR="006A7A53" w:rsidRDefault="006A7A53">
      <w:pPr>
        <w:numPr>
          <w:ilvl w:val="1"/>
          <w:numId w:val="7"/>
        </w:numPr>
        <w:tabs>
          <w:tab w:val="left" w:pos="720"/>
        </w:tabs>
        <w:rPr>
          <w:rFonts w:ascii="Arial" w:hAnsi="Arial" w:cs="Arial"/>
          <w:sz w:val="24"/>
          <w:szCs w:val="24"/>
        </w:rPr>
      </w:pPr>
      <w:r w:rsidRPr="006A7A53">
        <w:rPr>
          <w:rFonts w:ascii="Arial" w:hAnsi="Arial" w:cs="Arial"/>
          <w:sz w:val="24"/>
          <w:szCs w:val="24"/>
        </w:rPr>
        <w:t xml:space="preserve">Role transition students may start IVs under direct supervision of the </w:t>
      </w:r>
      <w:r>
        <w:rPr>
          <w:rFonts w:ascii="Arial" w:hAnsi="Arial" w:cs="Arial"/>
          <w:sz w:val="24"/>
          <w:szCs w:val="24"/>
        </w:rPr>
        <w:t>Nurse Preceptor</w:t>
      </w:r>
    </w:p>
    <w:p w:rsidR="006A7A53" w:rsidRPr="0090313F" w:rsidRDefault="006A7A53">
      <w:pPr>
        <w:numPr>
          <w:ilvl w:val="0"/>
          <w:numId w:val="7"/>
        </w:numPr>
        <w:tabs>
          <w:tab w:val="left" w:pos="720"/>
        </w:tabs>
        <w:ind w:left="990" w:hanging="180"/>
        <w:rPr>
          <w:rFonts w:ascii="Arial" w:hAnsi="Arial" w:cs="Arial"/>
          <w:sz w:val="24"/>
          <w:szCs w:val="24"/>
        </w:rPr>
      </w:pPr>
      <w:r w:rsidRPr="0090313F">
        <w:rPr>
          <w:rFonts w:ascii="Arial" w:hAnsi="Arial" w:cs="Arial"/>
          <w:sz w:val="24"/>
          <w:szCs w:val="24"/>
        </w:rPr>
        <w:t>Key Points in Medication Administration</w:t>
      </w:r>
    </w:p>
    <w:p w:rsidR="006A7A53" w:rsidRPr="0090313F" w:rsidRDefault="006A7A53">
      <w:pPr>
        <w:numPr>
          <w:ilvl w:val="1"/>
          <w:numId w:val="7"/>
        </w:numPr>
        <w:tabs>
          <w:tab w:val="left" w:pos="720"/>
          <w:tab w:val="num" w:pos="2160"/>
        </w:tabs>
        <w:rPr>
          <w:rFonts w:ascii="Arial" w:hAnsi="Arial" w:cs="Arial"/>
          <w:sz w:val="24"/>
          <w:szCs w:val="24"/>
        </w:rPr>
      </w:pPr>
      <w:r w:rsidRPr="0090313F">
        <w:rPr>
          <w:rFonts w:ascii="Arial" w:hAnsi="Arial" w:cs="Arial"/>
          <w:sz w:val="24"/>
          <w:szCs w:val="24"/>
        </w:rPr>
        <w:t>Steps in administering a medication in compliance with current Mercy Health policies and procedures for medication administration.</w:t>
      </w:r>
    </w:p>
    <w:p w:rsidR="006A7A53" w:rsidRPr="0090313F" w:rsidRDefault="006A7A53">
      <w:pPr>
        <w:numPr>
          <w:ilvl w:val="2"/>
          <w:numId w:val="7"/>
        </w:numPr>
        <w:tabs>
          <w:tab w:val="left" w:pos="720"/>
        </w:tabs>
        <w:rPr>
          <w:rFonts w:ascii="Arial" w:hAnsi="Arial" w:cs="Arial"/>
          <w:sz w:val="24"/>
          <w:szCs w:val="24"/>
        </w:rPr>
      </w:pPr>
      <w:r w:rsidRPr="0090313F">
        <w:rPr>
          <w:rFonts w:ascii="Arial" w:hAnsi="Arial" w:cs="Arial"/>
          <w:sz w:val="24"/>
          <w:szCs w:val="24"/>
        </w:rPr>
        <w:t>Instructors must be specific on the posted communication sheet with time span of medication administration, so the staff does not miss medications before and after. Example: “SNs will give 0900-1400 meds only”. (This will prevent confusion re: 0700 and 0730 meds.</w:t>
      </w:r>
    </w:p>
    <w:p w:rsidR="006A7A53" w:rsidRPr="0090313F" w:rsidRDefault="006A7A53">
      <w:pPr>
        <w:numPr>
          <w:ilvl w:val="2"/>
          <w:numId w:val="7"/>
        </w:numPr>
        <w:tabs>
          <w:tab w:val="left" w:pos="720"/>
        </w:tabs>
        <w:rPr>
          <w:rFonts w:ascii="Arial" w:hAnsi="Arial" w:cs="Arial"/>
          <w:sz w:val="24"/>
          <w:szCs w:val="24"/>
        </w:rPr>
      </w:pPr>
      <w:r w:rsidRPr="0090313F">
        <w:rPr>
          <w:rFonts w:ascii="Arial" w:hAnsi="Arial" w:cs="Arial"/>
          <w:sz w:val="24"/>
          <w:szCs w:val="24"/>
        </w:rPr>
        <w:t>Look up medications prior to administration.</w:t>
      </w:r>
    </w:p>
    <w:p w:rsidR="006A7A53" w:rsidRPr="0090313F" w:rsidRDefault="006A7A53">
      <w:pPr>
        <w:numPr>
          <w:ilvl w:val="2"/>
          <w:numId w:val="7"/>
        </w:numPr>
        <w:tabs>
          <w:tab w:val="left" w:pos="720"/>
        </w:tabs>
        <w:rPr>
          <w:rFonts w:ascii="Arial" w:hAnsi="Arial" w:cs="Arial"/>
          <w:sz w:val="24"/>
          <w:szCs w:val="24"/>
        </w:rPr>
      </w:pPr>
      <w:r w:rsidRPr="0090313F">
        <w:rPr>
          <w:rFonts w:ascii="Arial" w:hAnsi="Arial" w:cs="Arial"/>
          <w:sz w:val="24"/>
          <w:szCs w:val="24"/>
          <w:u w:val="single"/>
        </w:rPr>
        <w:t xml:space="preserve">Read </w:t>
      </w:r>
      <w:smartTag w:uri="urn:schemas-microsoft-com:office:smarttags" w:element="stockticker">
        <w:r w:rsidRPr="0090313F">
          <w:rPr>
            <w:rFonts w:ascii="Arial" w:hAnsi="Arial" w:cs="Arial"/>
            <w:sz w:val="24"/>
            <w:szCs w:val="24"/>
            <w:u w:val="single"/>
          </w:rPr>
          <w:t>MAR</w:t>
        </w:r>
      </w:smartTag>
      <w:r w:rsidRPr="0090313F">
        <w:rPr>
          <w:rFonts w:ascii="Arial" w:hAnsi="Arial" w:cs="Arial"/>
          <w:sz w:val="24"/>
          <w:szCs w:val="24"/>
          <w:u w:val="single"/>
        </w:rPr>
        <w:t xml:space="preserve"> entirely, including administration times</w:t>
      </w:r>
      <w:r w:rsidRPr="0090313F">
        <w:rPr>
          <w:rFonts w:ascii="Arial" w:hAnsi="Arial" w:cs="Arial"/>
          <w:sz w:val="24"/>
          <w:szCs w:val="24"/>
        </w:rPr>
        <w:t>, so as not to miss or misread a medication.</w:t>
      </w:r>
    </w:p>
    <w:p w:rsidR="006A7A53" w:rsidRDefault="006A7A53">
      <w:pPr>
        <w:numPr>
          <w:ilvl w:val="2"/>
          <w:numId w:val="7"/>
        </w:numPr>
        <w:tabs>
          <w:tab w:val="left" w:pos="720"/>
        </w:tabs>
        <w:rPr>
          <w:rFonts w:ascii="Arial" w:hAnsi="Arial" w:cs="Arial"/>
          <w:sz w:val="24"/>
          <w:szCs w:val="24"/>
        </w:rPr>
      </w:pPr>
      <w:r w:rsidRPr="0090313F">
        <w:rPr>
          <w:rFonts w:ascii="Arial" w:hAnsi="Arial" w:cs="Arial"/>
          <w:sz w:val="24"/>
          <w:szCs w:val="24"/>
        </w:rPr>
        <w:t xml:space="preserve">The </w:t>
      </w:r>
      <w:r>
        <w:rPr>
          <w:rFonts w:ascii="Arial" w:hAnsi="Arial" w:cs="Arial"/>
          <w:sz w:val="24"/>
          <w:szCs w:val="24"/>
        </w:rPr>
        <w:t>Primary Preceptor</w:t>
      </w:r>
      <w:r w:rsidRPr="0090313F">
        <w:rPr>
          <w:rFonts w:ascii="Arial" w:hAnsi="Arial" w:cs="Arial"/>
          <w:sz w:val="24"/>
          <w:szCs w:val="24"/>
        </w:rPr>
        <w:t xml:space="preserve"> must </w:t>
      </w:r>
      <w:r w:rsidRPr="0090313F">
        <w:rPr>
          <w:rFonts w:ascii="Arial" w:hAnsi="Arial" w:cs="Arial"/>
          <w:b/>
          <w:sz w:val="24"/>
          <w:szCs w:val="24"/>
        </w:rPr>
        <w:t>always</w:t>
      </w:r>
      <w:r w:rsidRPr="0090313F">
        <w:rPr>
          <w:rFonts w:ascii="Arial" w:hAnsi="Arial" w:cs="Arial"/>
          <w:sz w:val="24"/>
          <w:szCs w:val="24"/>
        </w:rPr>
        <w:t xml:space="preserve"> verify the accuracy of a medication before administration by the student. With students in upper levels, it is up to the instructor to determine the competency of the individual student to administer PO medications at the bedside without direct supervision once the medication has been verified as accurate by the instructor. </w:t>
      </w:r>
    </w:p>
    <w:p w:rsidR="006A7A53" w:rsidRPr="0090313F" w:rsidRDefault="006A7A53">
      <w:pPr>
        <w:numPr>
          <w:ilvl w:val="2"/>
          <w:numId w:val="7"/>
        </w:numPr>
        <w:tabs>
          <w:tab w:val="left" w:pos="720"/>
        </w:tabs>
        <w:rPr>
          <w:rFonts w:ascii="Arial" w:hAnsi="Arial" w:cs="Arial"/>
          <w:sz w:val="24"/>
          <w:szCs w:val="24"/>
        </w:rPr>
      </w:pPr>
      <w:r w:rsidRPr="0090313F">
        <w:rPr>
          <w:rFonts w:ascii="Arial" w:hAnsi="Arial" w:cs="Arial"/>
          <w:b/>
          <w:sz w:val="24"/>
          <w:szCs w:val="24"/>
        </w:rPr>
        <w:t xml:space="preserve">IV meds must always be administered with the </w:t>
      </w:r>
      <w:r w:rsidRPr="006A7A53">
        <w:rPr>
          <w:rFonts w:ascii="Arial" w:hAnsi="Arial" w:cs="Arial"/>
          <w:b/>
          <w:sz w:val="24"/>
          <w:szCs w:val="24"/>
        </w:rPr>
        <w:t xml:space="preserve">Primary Preceptor </w:t>
      </w:r>
      <w:r w:rsidRPr="0090313F">
        <w:rPr>
          <w:rFonts w:ascii="Arial" w:hAnsi="Arial" w:cs="Arial"/>
          <w:b/>
          <w:sz w:val="24"/>
          <w:szCs w:val="24"/>
        </w:rPr>
        <w:t>present.</w:t>
      </w:r>
    </w:p>
    <w:p w:rsidR="006A7A53" w:rsidRPr="0090313F" w:rsidRDefault="006A7A53">
      <w:pPr>
        <w:numPr>
          <w:ilvl w:val="2"/>
          <w:numId w:val="7"/>
        </w:numPr>
        <w:tabs>
          <w:tab w:val="left" w:pos="720"/>
        </w:tabs>
        <w:rPr>
          <w:rFonts w:ascii="Arial" w:hAnsi="Arial" w:cs="Arial"/>
          <w:sz w:val="24"/>
          <w:szCs w:val="24"/>
        </w:rPr>
      </w:pPr>
      <w:r w:rsidRPr="0090313F">
        <w:rPr>
          <w:rFonts w:ascii="Arial" w:hAnsi="Arial" w:cs="Arial"/>
          <w:bCs/>
          <w:sz w:val="24"/>
          <w:szCs w:val="24"/>
        </w:rPr>
        <w:t xml:space="preserve">The medication should </w:t>
      </w:r>
      <w:r w:rsidRPr="0090313F">
        <w:rPr>
          <w:rFonts w:ascii="Arial" w:hAnsi="Arial" w:cs="Arial"/>
          <w:bCs/>
          <w:sz w:val="24"/>
          <w:szCs w:val="24"/>
          <w:u w:val="single"/>
        </w:rPr>
        <w:t>not</w:t>
      </w:r>
      <w:r w:rsidRPr="0090313F">
        <w:rPr>
          <w:rFonts w:ascii="Arial" w:hAnsi="Arial" w:cs="Arial"/>
          <w:bCs/>
          <w:sz w:val="24"/>
          <w:szCs w:val="24"/>
        </w:rPr>
        <w:t xml:space="preserve"> be removed from the unit dose container until these steps have been completed. This is preferably done at the actual time of administration. In other words, students may not carry medications around out of the packet or original container.</w:t>
      </w:r>
    </w:p>
    <w:p w:rsidR="006A7A53" w:rsidRPr="0090313F" w:rsidRDefault="006A7A53">
      <w:pPr>
        <w:numPr>
          <w:ilvl w:val="2"/>
          <w:numId w:val="7"/>
        </w:numPr>
        <w:tabs>
          <w:tab w:val="left" w:pos="720"/>
        </w:tabs>
        <w:rPr>
          <w:rFonts w:ascii="Arial" w:hAnsi="Arial" w:cs="Arial"/>
          <w:sz w:val="24"/>
          <w:szCs w:val="24"/>
        </w:rPr>
      </w:pPr>
      <w:r w:rsidRPr="0090313F">
        <w:rPr>
          <w:rFonts w:ascii="Arial" w:hAnsi="Arial" w:cs="Arial"/>
          <w:b/>
          <w:bCs/>
          <w:sz w:val="24"/>
          <w:szCs w:val="24"/>
        </w:rPr>
        <w:t xml:space="preserve">Only </w:t>
      </w:r>
      <w:r w:rsidRPr="0090313F">
        <w:rPr>
          <w:rFonts w:ascii="Arial" w:hAnsi="Arial" w:cs="Arial"/>
          <w:b/>
          <w:bCs/>
          <w:sz w:val="24"/>
          <w:szCs w:val="24"/>
          <w:u w:val="single"/>
        </w:rPr>
        <w:t>one</w:t>
      </w:r>
      <w:r w:rsidRPr="0090313F">
        <w:rPr>
          <w:rFonts w:ascii="Arial" w:hAnsi="Arial" w:cs="Arial"/>
          <w:b/>
          <w:bCs/>
          <w:sz w:val="24"/>
          <w:szCs w:val="24"/>
        </w:rPr>
        <w:t xml:space="preserve"> patient’s medications are to be administered at a time.</w:t>
      </w:r>
    </w:p>
    <w:p w:rsidR="006A7A53" w:rsidRPr="0090313F" w:rsidRDefault="006A7A53">
      <w:pPr>
        <w:numPr>
          <w:ilvl w:val="2"/>
          <w:numId w:val="7"/>
        </w:numPr>
        <w:tabs>
          <w:tab w:val="left" w:pos="720"/>
        </w:tabs>
        <w:rPr>
          <w:rFonts w:ascii="Arial" w:hAnsi="Arial" w:cs="Arial"/>
          <w:sz w:val="24"/>
          <w:szCs w:val="24"/>
        </w:rPr>
      </w:pPr>
      <w:r w:rsidRPr="0090313F">
        <w:rPr>
          <w:rFonts w:ascii="Arial" w:hAnsi="Arial" w:cs="Arial"/>
          <w:sz w:val="24"/>
          <w:szCs w:val="24"/>
        </w:rPr>
        <w:t>Allergies and last time of medication administration must be verified when the medication is obtained out of the Pyxis, or if not using Pyxis, verify in EPIC.</w:t>
      </w:r>
    </w:p>
    <w:p w:rsidR="006A7A53" w:rsidRPr="0090313F" w:rsidRDefault="006A7A53">
      <w:pPr>
        <w:numPr>
          <w:ilvl w:val="2"/>
          <w:numId w:val="7"/>
        </w:numPr>
        <w:tabs>
          <w:tab w:val="left" w:pos="720"/>
          <w:tab w:val="num" w:pos="2880"/>
        </w:tabs>
        <w:rPr>
          <w:rFonts w:ascii="Arial" w:hAnsi="Arial" w:cs="Arial"/>
          <w:sz w:val="24"/>
          <w:szCs w:val="24"/>
        </w:rPr>
      </w:pPr>
      <w:r w:rsidRPr="0090313F">
        <w:rPr>
          <w:rFonts w:ascii="Arial" w:hAnsi="Arial" w:cs="Arial"/>
          <w:sz w:val="24"/>
          <w:szCs w:val="24"/>
        </w:rPr>
        <w:t>The student dialogues with the patient as follows:</w:t>
      </w:r>
    </w:p>
    <w:p w:rsidR="006A7A53" w:rsidRPr="0090313F" w:rsidRDefault="006A7A53">
      <w:pPr>
        <w:numPr>
          <w:ilvl w:val="3"/>
          <w:numId w:val="7"/>
        </w:numPr>
        <w:tabs>
          <w:tab w:val="left" w:pos="720"/>
        </w:tabs>
        <w:rPr>
          <w:rFonts w:ascii="Arial" w:hAnsi="Arial" w:cs="Arial"/>
          <w:sz w:val="24"/>
          <w:szCs w:val="24"/>
        </w:rPr>
      </w:pPr>
      <w:r w:rsidRPr="0090313F">
        <w:rPr>
          <w:rFonts w:ascii="Arial" w:hAnsi="Arial" w:cs="Arial"/>
          <w:sz w:val="24"/>
          <w:szCs w:val="24"/>
        </w:rPr>
        <w:t>State (person administering the medication) your name and title to the patient.</w:t>
      </w:r>
    </w:p>
    <w:p w:rsidR="006A7A53" w:rsidRPr="0090313F" w:rsidRDefault="006A7A53">
      <w:pPr>
        <w:numPr>
          <w:ilvl w:val="3"/>
          <w:numId w:val="7"/>
        </w:numPr>
        <w:tabs>
          <w:tab w:val="left" w:pos="720"/>
        </w:tabs>
        <w:rPr>
          <w:rFonts w:ascii="Arial" w:hAnsi="Arial" w:cs="Arial"/>
          <w:sz w:val="24"/>
          <w:szCs w:val="24"/>
        </w:rPr>
      </w:pPr>
      <w:r w:rsidRPr="0090313F">
        <w:rPr>
          <w:rFonts w:ascii="Arial" w:hAnsi="Arial" w:cs="Arial"/>
          <w:sz w:val="24"/>
          <w:szCs w:val="24"/>
        </w:rPr>
        <w:t>Ask the patient to “verify” state their name and date of birth.</w:t>
      </w:r>
    </w:p>
    <w:p w:rsidR="006A7A53" w:rsidRPr="0090313F" w:rsidRDefault="006A7A53">
      <w:pPr>
        <w:numPr>
          <w:ilvl w:val="3"/>
          <w:numId w:val="7"/>
        </w:numPr>
        <w:tabs>
          <w:tab w:val="left" w:pos="720"/>
        </w:tabs>
        <w:rPr>
          <w:rFonts w:ascii="Arial" w:hAnsi="Arial" w:cs="Arial"/>
          <w:sz w:val="24"/>
          <w:szCs w:val="24"/>
        </w:rPr>
      </w:pPr>
      <w:r w:rsidRPr="0090313F">
        <w:rPr>
          <w:rFonts w:ascii="Arial" w:hAnsi="Arial" w:cs="Arial"/>
          <w:sz w:val="24"/>
          <w:szCs w:val="24"/>
        </w:rPr>
        <w:t>Verify two patient identifiers by comparing (EPIC) and scanning the patient’s ID band. Acceptable identifiers may include patient name, date of birth, and corporate or account number.</w:t>
      </w:r>
    </w:p>
    <w:p w:rsidR="006A7A53" w:rsidRPr="0090313F" w:rsidRDefault="006A7A53">
      <w:pPr>
        <w:numPr>
          <w:ilvl w:val="3"/>
          <w:numId w:val="7"/>
        </w:numPr>
        <w:tabs>
          <w:tab w:val="left" w:pos="720"/>
        </w:tabs>
        <w:rPr>
          <w:rFonts w:ascii="Arial" w:hAnsi="Arial" w:cs="Arial"/>
          <w:sz w:val="24"/>
          <w:szCs w:val="24"/>
        </w:rPr>
      </w:pPr>
      <w:r w:rsidRPr="0090313F">
        <w:rPr>
          <w:rFonts w:ascii="Arial" w:hAnsi="Arial" w:cs="Arial"/>
          <w:sz w:val="24"/>
          <w:szCs w:val="24"/>
        </w:rPr>
        <w:t>Ask the patient if they have any allergies. Check for the red allergy bracelet.</w:t>
      </w:r>
    </w:p>
    <w:p w:rsidR="006A7A53" w:rsidRPr="0090313F" w:rsidRDefault="006A7A53">
      <w:pPr>
        <w:numPr>
          <w:ilvl w:val="3"/>
          <w:numId w:val="7"/>
        </w:numPr>
        <w:tabs>
          <w:tab w:val="left" w:pos="720"/>
        </w:tabs>
        <w:rPr>
          <w:rFonts w:ascii="Arial" w:hAnsi="Arial" w:cs="Arial"/>
          <w:sz w:val="24"/>
          <w:szCs w:val="24"/>
        </w:rPr>
      </w:pPr>
      <w:r w:rsidRPr="0090313F">
        <w:rPr>
          <w:rFonts w:ascii="Arial" w:hAnsi="Arial" w:cs="Arial"/>
          <w:sz w:val="24"/>
          <w:szCs w:val="24"/>
        </w:rPr>
        <w:t>Tell the patient the medication name, what it is for, and side effects. Example: “White pill is Glucophage for your diabetes, could cause low blood sugar.”</w:t>
      </w:r>
    </w:p>
    <w:p w:rsidR="006A7A53" w:rsidRPr="0090313F" w:rsidRDefault="006A7A53">
      <w:pPr>
        <w:numPr>
          <w:ilvl w:val="3"/>
          <w:numId w:val="7"/>
        </w:numPr>
        <w:rPr>
          <w:rFonts w:ascii="Arial" w:hAnsi="Arial" w:cs="Arial"/>
          <w:sz w:val="24"/>
          <w:szCs w:val="24"/>
        </w:rPr>
      </w:pPr>
      <w:r w:rsidRPr="0090313F">
        <w:rPr>
          <w:rFonts w:ascii="Arial" w:hAnsi="Arial" w:cs="Arial"/>
          <w:b/>
          <w:bCs/>
          <w:sz w:val="24"/>
          <w:szCs w:val="24"/>
        </w:rPr>
        <w:lastRenderedPageBreak/>
        <w:t>Once scanned, medications are not “accepted” as given until administration has actually been accomplished.</w:t>
      </w:r>
      <w:r w:rsidRPr="0090313F">
        <w:rPr>
          <w:rFonts w:ascii="Arial" w:hAnsi="Arial" w:cs="Arial"/>
          <w:sz w:val="24"/>
          <w:szCs w:val="24"/>
        </w:rPr>
        <w:t xml:space="preserve"> </w:t>
      </w:r>
    </w:p>
    <w:p w:rsidR="006A7A53" w:rsidRPr="0090313F" w:rsidRDefault="006A7A53">
      <w:pPr>
        <w:numPr>
          <w:ilvl w:val="3"/>
          <w:numId w:val="7"/>
        </w:numPr>
        <w:tabs>
          <w:tab w:val="left" w:pos="720"/>
        </w:tabs>
        <w:rPr>
          <w:rFonts w:ascii="Arial" w:hAnsi="Arial" w:cs="Arial"/>
          <w:sz w:val="24"/>
          <w:szCs w:val="24"/>
        </w:rPr>
      </w:pPr>
      <w:r w:rsidRPr="0090313F">
        <w:rPr>
          <w:rFonts w:ascii="Arial" w:hAnsi="Arial" w:cs="Arial"/>
          <w:sz w:val="24"/>
          <w:szCs w:val="24"/>
        </w:rPr>
        <w:t>Medications given or not given are reported to the nurse caring for that patient.</w:t>
      </w:r>
    </w:p>
    <w:p w:rsidR="006A7A53" w:rsidRPr="0090313F" w:rsidRDefault="006A7A53">
      <w:pPr>
        <w:numPr>
          <w:ilvl w:val="3"/>
          <w:numId w:val="7"/>
        </w:numPr>
        <w:tabs>
          <w:tab w:val="left" w:pos="720"/>
        </w:tabs>
        <w:rPr>
          <w:rFonts w:ascii="Arial" w:hAnsi="Arial" w:cs="Arial"/>
          <w:sz w:val="24"/>
          <w:szCs w:val="24"/>
        </w:rPr>
      </w:pPr>
      <w:r w:rsidRPr="0090313F">
        <w:rPr>
          <w:rFonts w:ascii="Arial" w:hAnsi="Arial" w:cs="Arial"/>
          <w:sz w:val="24"/>
          <w:szCs w:val="24"/>
        </w:rPr>
        <w:t>When educating patients</w:t>
      </w:r>
      <w:r w:rsidR="00307BC7">
        <w:rPr>
          <w:rFonts w:ascii="Arial" w:hAnsi="Arial" w:cs="Arial"/>
          <w:sz w:val="24"/>
          <w:szCs w:val="24"/>
        </w:rPr>
        <w:t>,</w:t>
      </w:r>
      <w:r w:rsidRPr="0090313F">
        <w:rPr>
          <w:rFonts w:ascii="Arial" w:hAnsi="Arial" w:cs="Arial"/>
          <w:sz w:val="24"/>
          <w:szCs w:val="24"/>
        </w:rPr>
        <w:t xml:space="preserve"> regarding medications or other subjects, the student must document in </w:t>
      </w:r>
      <w:proofErr w:type="gramStart"/>
      <w:r w:rsidRPr="0090313F">
        <w:rPr>
          <w:rFonts w:ascii="Arial" w:hAnsi="Arial" w:cs="Arial"/>
          <w:sz w:val="24"/>
          <w:szCs w:val="24"/>
        </w:rPr>
        <w:t xml:space="preserve">EPIC </w:t>
      </w:r>
      <w:r w:rsidR="00307BC7">
        <w:rPr>
          <w:rFonts w:ascii="Arial" w:hAnsi="Arial" w:cs="Arial"/>
          <w:sz w:val="24"/>
          <w:szCs w:val="24"/>
        </w:rPr>
        <w:t xml:space="preserve"> what</w:t>
      </w:r>
      <w:proofErr w:type="gramEnd"/>
      <w:r w:rsidR="00307BC7">
        <w:rPr>
          <w:rFonts w:ascii="Arial" w:hAnsi="Arial" w:cs="Arial"/>
          <w:sz w:val="24"/>
          <w:szCs w:val="24"/>
        </w:rPr>
        <w:t xml:space="preserve"> </w:t>
      </w:r>
      <w:r w:rsidRPr="0090313F">
        <w:rPr>
          <w:rFonts w:ascii="Arial" w:hAnsi="Arial" w:cs="Arial"/>
          <w:sz w:val="24"/>
          <w:szCs w:val="24"/>
        </w:rPr>
        <w:t>education</w:t>
      </w:r>
      <w:r w:rsidR="00307BC7">
        <w:rPr>
          <w:rFonts w:ascii="Arial" w:hAnsi="Arial" w:cs="Arial"/>
          <w:sz w:val="24"/>
          <w:szCs w:val="24"/>
        </w:rPr>
        <w:t xml:space="preserve"> was provided</w:t>
      </w:r>
      <w:r w:rsidRPr="0090313F">
        <w:rPr>
          <w:rFonts w:ascii="Arial" w:hAnsi="Arial" w:cs="Arial"/>
          <w:sz w:val="24"/>
          <w:szCs w:val="24"/>
        </w:rPr>
        <w:t>.</w:t>
      </w:r>
    </w:p>
    <w:p w:rsidR="006A7A53" w:rsidRPr="0090313F" w:rsidRDefault="006A7A53">
      <w:pPr>
        <w:numPr>
          <w:ilvl w:val="3"/>
          <w:numId w:val="7"/>
        </w:numPr>
        <w:tabs>
          <w:tab w:val="left" w:pos="720"/>
        </w:tabs>
        <w:rPr>
          <w:rFonts w:ascii="Arial" w:hAnsi="Arial" w:cs="Arial"/>
          <w:sz w:val="24"/>
          <w:szCs w:val="24"/>
        </w:rPr>
      </w:pPr>
      <w:r w:rsidRPr="0090313F">
        <w:rPr>
          <w:rFonts w:ascii="Arial" w:hAnsi="Arial" w:cs="Arial"/>
          <w:sz w:val="24"/>
          <w:szCs w:val="24"/>
        </w:rPr>
        <w:t>Prior to leaving the unit ensure all scheduled medications have been given as agreed and documented.</w:t>
      </w:r>
    </w:p>
    <w:p w:rsidR="006A7A53" w:rsidRPr="0090313F" w:rsidRDefault="006A7A53">
      <w:pPr>
        <w:tabs>
          <w:tab w:val="left" w:pos="720"/>
        </w:tabs>
        <w:ind w:left="2880"/>
        <w:rPr>
          <w:rFonts w:ascii="Arial" w:hAnsi="Arial" w:cs="Arial"/>
          <w:sz w:val="24"/>
          <w:szCs w:val="24"/>
        </w:rPr>
      </w:pPr>
    </w:p>
    <w:p w:rsidR="006A7A53" w:rsidRPr="0090313F" w:rsidRDefault="006A7A53">
      <w:pPr>
        <w:numPr>
          <w:ilvl w:val="1"/>
          <w:numId w:val="7"/>
        </w:numPr>
        <w:tabs>
          <w:tab w:val="left" w:pos="720"/>
          <w:tab w:val="num" w:pos="2160"/>
        </w:tabs>
        <w:rPr>
          <w:rFonts w:ascii="Arial" w:hAnsi="Arial" w:cs="Arial"/>
          <w:sz w:val="24"/>
          <w:szCs w:val="24"/>
        </w:rPr>
      </w:pPr>
      <w:r w:rsidRPr="0090313F">
        <w:rPr>
          <w:rFonts w:ascii="Arial" w:hAnsi="Arial" w:cs="Arial"/>
          <w:sz w:val="24"/>
          <w:szCs w:val="24"/>
        </w:rPr>
        <w:t>Method for handling medication errors by students.</w:t>
      </w:r>
    </w:p>
    <w:p w:rsidR="006A7A53" w:rsidRPr="0090313F" w:rsidRDefault="006A7A53">
      <w:pPr>
        <w:numPr>
          <w:ilvl w:val="2"/>
          <w:numId w:val="7"/>
        </w:numPr>
        <w:tabs>
          <w:tab w:val="left" w:pos="720"/>
        </w:tabs>
        <w:rPr>
          <w:rFonts w:ascii="Arial" w:hAnsi="Arial" w:cs="Arial"/>
          <w:sz w:val="24"/>
          <w:szCs w:val="24"/>
        </w:rPr>
      </w:pPr>
      <w:r w:rsidRPr="0090313F">
        <w:rPr>
          <w:rFonts w:ascii="Arial" w:hAnsi="Arial" w:cs="Arial"/>
          <w:sz w:val="24"/>
          <w:szCs w:val="24"/>
        </w:rPr>
        <w:t xml:space="preserve">Notify </w:t>
      </w:r>
      <w:r w:rsidR="00307BC7" w:rsidRPr="0090313F">
        <w:rPr>
          <w:rFonts w:ascii="Arial" w:hAnsi="Arial" w:cs="Arial"/>
          <w:sz w:val="24"/>
          <w:szCs w:val="24"/>
        </w:rPr>
        <w:t>the patient’s</w:t>
      </w:r>
      <w:r w:rsidRPr="0090313F">
        <w:rPr>
          <w:rFonts w:ascii="Arial" w:hAnsi="Arial" w:cs="Arial"/>
          <w:sz w:val="24"/>
          <w:szCs w:val="24"/>
        </w:rPr>
        <w:t xml:space="preserve"> nurse.</w:t>
      </w:r>
    </w:p>
    <w:p w:rsidR="006A7A53" w:rsidRPr="0090313F" w:rsidRDefault="006A7A53">
      <w:pPr>
        <w:numPr>
          <w:ilvl w:val="2"/>
          <w:numId w:val="7"/>
        </w:numPr>
        <w:tabs>
          <w:tab w:val="left" w:pos="720"/>
        </w:tabs>
        <w:rPr>
          <w:rFonts w:ascii="Arial" w:hAnsi="Arial" w:cs="Arial"/>
          <w:sz w:val="24"/>
          <w:szCs w:val="24"/>
        </w:rPr>
      </w:pPr>
      <w:r w:rsidRPr="0090313F">
        <w:rPr>
          <w:rFonts w:ascii="Arial" w:hAnsi="Arial" w:cs="Arial"/>
          <w:sz w:val="24"/>
          <w:szCs w:val="24"/>
        </w:rPr>
        <w:t>Notify the charge nurse and collaborate on notification of physician and patient, and/or any other care required.</w:t>
      </w:r>
    </w:p>
    <w:p w:rsidR="006A7A53" w:rsidRPr="0090313F" w:rsidRDefault="006A7A53">
      <w:pPr>
        <w:numPr>
          <w:ilvl w:val="2"/>
          <w:numId w:val="7"/>
        </w:numPr>
        <w:tabs>
          <w:tab w:val="left" w:pos="720"/>
        </w:tabs>
        <w:rPr>
          <w:rFonts w:ascii="Arial" w:hAnsi="Arial" w:cs="Arial"/>
          <w:sz w:val="24"/>
          <w:szCs w:val="24"/>
        </w:rPr>
      </w:pPr>
      <w:r w:rsidRPr="0090313F">
        <w:rPr>
          <w:rFonts w:ascii="Arial" w:hAnsi="Arial" w:cs="Arial"/>
          <w:sz w:val="24"/>
          <w:szCs w:val="24"/>
        </w:rPr>
        <w:t>The nurse manager/department manager will notify the Manager of Staff Development or designee, or the department head for ancillary departments regarding the occurrence.</w:t>
      </w:r>
    </w:p>
    <w:p w:rsidR="006A7A53" w:rsidRPr="0090313F" w:rsidRDefault="006A7A53">
      <w:pPr>
        <w:numPr>
          <w:ilvl w:val="2"/>
          <w:numId w:val="7"/>
        </w:numPr>
        <w:tabs>
          <w:tab w:val="left" w:pos="720"/>
        </w:tabs>
        <w:rPr>
          <w:rFonts w:ascii="Arial" w:hAnsi="Arial" w:cs="Arial"/>
          <w:sz w:val="24"/>
          <w:szCs w:val="24"/>
        </w:rPr>
      </w:pPr>
      <w:r w:rsidRPr="0090313F">
        <w:rPr>
          <w:rFonts w:ascii="Arial" w:hAnsi="Arial" w:cs="Arial"/>
          <w:sz w:val="24"/>
          <w:szCs w:val="24"/>
        </w:rPr>
        <w:t xml:space="preserve">The student with instructor’s and/or nurse’s collaboration must complete a </w:t>
      </w:r>
      <w:proofErr w:type="spellStart"/>
      <w:r w:rsidRPr="0090313F">
        <w:rPr>
          <w:rFonts w:ascii="Arial" w:hAnsi="Arial" w:cs="Arial"/>
          <w:sz w:val="24"/>
          <w:szCs w:val="24"/>
        </w:rPr>
        <w:t>Safe</w:t>
      </w:r>
      <w:r w:rsidR="00307BC7">
        <w:rPr>
          <w:rFonts w:ascii="Arial" w:hAnsi="Arial" w:cs="Arial"/>
          <w:sz w:val="24"/>
          <w:szCs w:val="24"/>
        </w:rPr>
        <w:t>CARE</w:t>
      </w:r>
      <w:proofErr w:type="spellEnd"/>
      <w:r w:rsidRPr="0090313F">
        <w:rPr>
          <w:rFonts w:ascii="Arial" w:hAnsi="Arial" w:cs="Arial"/>
          <w:sz w:val="24"/>
          <w:szCs w:val="24"/>
        </w:rPr>
        <w:t xml:space="preserve"> Report on the Mercy Health HUB under “</w:t>
      </w:r>
      <w:proofErr w:type="spellStart"/>
      <w:r w:rsidRPr="0090313F">
        <w:rPr>
          <w:rFonts w:ascii="Arial" w:hAnsi="Arial" w:cs="Arial"/>
          <w:sz w:val="24"/>
          <w:szCs w:val="24"/>
        </w:rPr>
        <w:t>Quicklinks</w:t>
      </w:r>
      <w:proofErr w:type="spellEnd"/>
      <w:r w:rsidRPr="0090313F">
        <w:rPr>
          <w:rFonts w:ascii="Arial" w:hAnsi="Arial" w:cs="Arial"/>
          <w:sz w:val="24"/>
          <w:szCs w:val="24"/>
        </w:rPr>
        <w:t>”.</w:t>
      </w:r>
    </w:p>
    <w:p w:rsidR="006A7A53" w:rsidRPr="0090313F" w:rsidRDefault="006A7A53">
      <w:pPr>
        <w:numPr>
          <w:ilvl w:val="2"/>
          <w:numId w:val="7"/>
        </w:numPr>
        <w:tabs>
          <w:tab w:val="left" w:pos="720"/>
        </w:tabs>
        <w:rPr>
          <w:rFonts w:ascii="Arial" w:hAnsi="Arial" w:cs="Arial"/>
          <w:sz w:val="24"/>
          <w:szCs w:val="24"/>
        </w:rPr>
      </w:pPr>
      <w:r w:rsidRPr="0090313F">
        <w:rPr>
          <w:rFonts w:ascii="Arial" w:hAnsi="Arial" w:cs="Arial"/>
          <w:sz w:val="24"/>
          <w:szCs w:val="24"/>
        </w:rPr>
        <w:t>The form is a tool of Mercy Health.  Copies may not be made for the purpose of records for the school.</w:t>
      </w:r>
    </w:p>
    <w:p w:rsidR="006A7A53" w:rsidRPr="0090313F" w:rsidRDefault="006A7A53">
      <w:pPr>
        <w:tabs>
          <w:tab w:val="left" w:pos="720"/>
        </w:tabs>
        <w:ind w:left="1980"/>
        <w:rPr>
          <w:rFonts w:ascii="Arial" w:hAnsi="Arial" w:cs="Arial"/>
          <w:sz w:val="24"/>
          <w:szCs w:val="24"/>
        </w:rPr>
      </w:pPr>
      <w:r w:rsidRPr="0090313F">
        <w:rPr>
          <w:rFonts w:ascii="Arial" w:hAnsi="Arial" w:cs="Arial"/>
          <w:b/>
          <w:bCs/>
          <w:sz w:val="24"/>
          <w:szCs w:val="24"/>
        </w:rPr>
        <w:tab/>
      </w:r>
      <w:r w:rsidRPr="0090313F">
        <w:rPr>
          <w:rFonts w:ascii="Arial" w:hAnsi="Arial" w:cs="Arial"/>
          <w:b/>
          <w:bCs/>
          <w:sz w:val="24"/>
          <w:szCs w:val="24"/>
        </w:rPr>
        <w:tab/>
        <w:t>Fill out the form completely.</w:t>
      </w:r>
    </w:p>
    <w:p w:rsidR="006A7A53" w:rsidRPr="0090313F" w:rsidRDefault="006A7A53">
      <w:pPr>
        <w:numPr>
          <w:ilvl w:val="2"/>
          <w:numId w:val="7"/>
        </w:numPr>
        <w:tabs>
          <w:tab w:val="left" w:pos="720"/>
        </w:tabs>
        <w:rPr>
          <w:rFonts w:ascii="Arial" w:hAnsi="Arial" w:cs="Arial"/>
          <w:sz w:val="24"/>
          <w:szCs w:val="24"/>
        </w:rPr>
      </w:pPr>
      <w:r w:rsidRPr="0090313F">
        <w:rPr>
          <w:rFonts w:ascii="Arial" w:hAnsi="Arial" w:cs="Arial"/>
          <w:sz w:val="24"/>
          <w:szCs w:val="24"/>
        </w:rPr>
        <w:t>Discuss with the student the significance of the incident report and the routing process.</w:t>
      </w:r>
    </w:p>
    <w:p w:rsidR="006A7A53" w:rsidRPr="0090313F" w:rsidRDefault="006A7A53">
      <w:pPr>
        <w:numPr>
          <w:ilvl w:val="2"/>
          <w:numId w:val="7"/>
        </w:numPr>
        <w:tabs>
          <w:tab w:val="left" w:pos="720"/>
        </w:tabs>
        <w:rPr>
          <w:rFonts w:ascii="Arial" w:hAnsi="Arial" w:cs="Arial"/>
          <w:sz w:val="24"/>
          <w:szCs w:val="24"/>
        </w:rPr>
      </w:pPr>
      <w:r w:rsidRPr="0090313F">
        <w:rPr>
          <w:rFonts w:ascii="Arial" w:hAnsi="Arial" w:cs="Arial"/>
          <w:sz w:val="24"/>
          <w:szCs w:val="24"/>
        </w:rPr>
        <w:t xml:space="preserve">A medication given in error to the wrong patient should be documented in the narrative with time, drug name, dose, and route.  All medications a patient receives should be noted in his/her medical record.  Any actions taken or response to drug effects should be noted and documented. Do not write “error” or state why the medication was given. If the medication was not on the patient’s </w:t>
      </w:r>
      <w:smartTag w:uri="urn:schemas-microsoft-com:office:smarttags" w:element="stockticker">
        <w:r w:rsidRPr="0090313F">
          <w:rPr>
            <w:rFonts w:ascii="Arial" w:hAnsi="Arial" w:cs="Arial"/>
            <w:sz w:val="24"/>
            <w:szCs w:val="24"/>
          </w:rPr>
          <w:t>MAR</w:t>
        </w:r>
      </w:smartTag>
      <w:r w:rsidRPr="0090313F">
        <w:rPr>
          <w:rFonts w:ascii="Arial" w:hAnsi="Arial" w:cs="Arial"/>
          <w:sz w:val="24"/>
          <w:szCs w:val="24"/>
        </w:rPr>
        <w:t xml:space="preserve">, no documentation on the </w:t>
      </w:r>
      <w:smartTag w:uri="urn:schemas-microsoft-com:office:smarttags" w:element="stockticker">
        <w:r w:rsidRPr="0090313F">
          <w:rPr>
            <w:rFonts w:ascii="Arial" w:hAnsi="Arial" w:cs="Arial"/>
            <w:sz w:val="24"/>
            <w:szCs w:val="24"/>
          </w:rPr>
          <w:t>MAR</w:t>
        </w:r>
      </w:smartTag>
      <w:r w:rsidRPr="0090313F">
        <w:rPr>
          <w:rFonts w:ascii="Arial" w:hAnsi="Arial" w:cs="Arial"/>
          <w:sz w:val="24"/>
          <w:szCs w:val="24"/>
        </w:rPr>
        <w:t xml:space="preserve"> is needed.</w:t>
      </w:r>
    </w:p>
    <w:p w:rsidR="006A7A53" w:rsidRPr="0090313F" w:rsidRDefault="006A7A53">
      <w:pPr>
        <w:numPr>
          <w:ilvl w:val="2"/>
          <w:numId w:val="7"/>
        </w:numPr>
        <w:tabs>
          <w:tab w:val="left" w:pos="720"/>
        </w:tabs>
        <w:rPr>
          <w:rFonts w:ascii="Arial" w:hAnsi="Arial" w:cs="Arial"/>
          <w:sz w:val="24"/>
          <w:szCs w:val="24"/>
        </w:rPr>
      </w:pPr>
      <w:r w:rsidRPr="0090313F">
        <w:rPr>
          <w:rFonts w:ascii="Arial" w:hAnsi="Arial" w:cs="Arial"/>
          <w:sz w:val="24"/>
          <w:szCs w:val="24"/>
        </w:rPr>
        <w:t xml:space="preserve">If an incorrect dose or route was given, or an extra dose was given, this should be documented in the time column of the </w:t>
      </w:r>
      <w:smartTag w:uri="urn:schemas-microsoft-com:office:smarttags" w:element="stockticker">
        <w:r w:rsidRPr="0090313F">
          <w:rPr>
            <w:rFonts w:ascii="Arial" w:hAnsi="Arial" w:cs="Arial"/>
            <w:sz w:val="24"/>
            <w:szCs w:val="24"/>
          </w:rPr>
          <w:t>MAR</w:t>
        </w:r>
      </w:smartTag>
      <w:r w:rsidRPr="0090313F">
        <w:rPr>
          <w:rFonts w:ascii="Arial" w:hAnsi="Arial" w:cs="Arial"/>
          <w:sz w:val="24"/>
          <w:szCs w:val="24"/>
        </w:rPr>
        <w:t>.</w:t>
      </w:r>
    </w:p>
    <w:p w:rsidR="006A7A53" w:rsidRPr="006A7A53" w:rsidRDefault="006A7A53">
      <w:pPr>
        <w:tabs>
          <w:tab w:val="left" w:pos="720"/>
        </w:tabs>
        <w:rPr>
          <w:rFonts w:ascii="Arial" w:hAnsi="Arial" w:cs="Arial"/>
          <w:sz w:val="24"/>
          <w:szCs w:val="24"/>
        </w:rPr>
      </w:pPr>
    </w:p>
    <w:sectPr w:rsidR="006A7A53" w:rsidRPr="006A7A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0B7" w:rsidRDefault="008550B7" w:rsidP="00597FBE">
      <w:r>
        <w:separator/>
      </w:r>
    </w:p>
  </w:endnote>
  <w:endnote w:type="continuationSeparator" w:id="0">
    <w:p w:rsidR="008550B7" w:rsidRDefault="008550B7" w:rsidP="0059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0B7" w:rsidRDefault="008550B7" w:rsidP="00597FBE">
      <w:r>
        <w:separator/>
      </w:r>
    </w:p>
  </w:footnote>
  <w:footnote w:type="continuationSeparator" w:id="0">
    <w:p w:rsidR="008550B7" w:rsidRDefault="008550B7" w:rsidP="0059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BE" w:rsidRDefault="00597FBE">
    <w:pPr>
      <w:pStyle w:val="Header"/>
    </w:pPr>
    <w:r>
      <w:rPr>
        <w:noProof/>
      </w:rPr>
      <w:drawing>
        <wp:anchor distT="0" distB="0" distL="114300" distR="114300" simplePos="0" relativeHeight="251659264" behindDoc="0" locked="0" layoutInCell="1" allowOverlap="1" wp14:anchorId="530DE39C" wp14:editId="56E1A78B">
          <wp:simplePos x="0" y="0"/>
          <wp:positionH relativeFrom="margin">
            <wp:align>left</wp:align>
          </wp:positionH>
          <wp:positionV relativeFrom="paragraph">
            <wp:posOffset>-152400</wp:posOffset>
          </wp:positionV>
          <wp:extent cx="2286000" cy="389659"/>
          <wp:effectExtent l="0" t="0" r="0" b="0"/>
          <wp:wrapNone/>
          <wp:docPr id="6" name="Picture 6" descr="Macintosh HD:Users:toddlott1:Desktop:Dropbox (Mercy Health):Assets:Logos:-Primary Market logos:Cincinnati:CIN_Mercy Health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ddlott1:Desktop:Dropbox (Mercy Health):Assets:Logos:-Primary Market logos:Cincinnati:CIN_Mercy Health 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896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43CD"/>
    <w:multiLevelType w:val="hybridMultilevel"/>
    <w:tmpl w:val="88827A12"/>
    <w:lvl w:ilvl="0" w:tplc="2E608F9E">
      <w:start w:val="6"/>
      <w:numFmt w:val="lowerLetter"/>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ED7739A"/>
    <w:multiLevelType w:val="hybridMultilevel"/>
    <w:tmpl w:val="D744D49E"/>
    <w:lvl w:ilvl="0" w:tplc="0409001B">
      <w:start w:val="1"/>
      <w:numFmt w:val="lowerRoman"/>
      <w:lvlText w:val="%1."/>
      <w:lvlJc w:val="right"/>
      <w:pPr>
        <w:ind w:left="1800" w:hanging="360"/>
      </w:pPr>
    </w:lvl>
    <w:lvl w:ilvl="1" w:tplc="04090017">
      <w:start w:val="1"/>
      <w:numFmt w:val="lowerLetter"/>
      <w:lvlText w:val="%2)"/>
      <w:lvlJc w:val="left"/>
      <w:pPr>
        <w:ind w:left="2520" w:hanging="360"/>
      </w:pPr>
    </w:lvl>
    <w:lvl w:ilvl="2" w:tplc="52085C82">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1B02E9F"/>
    <w:multiLevelType w:val="hybridMultilevel"/>
    <w:tmpl w:val="98DA5F64"/>
    <w:lvl w:ilvl="0" w:tplc="348AE1BC">
      <w:start w:val="7"/>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6A0E49"/>
    <w:multiLevelType w:val="hybridMultilevel"/>
    <w:tmpl w:val="5894AE5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114327"/>
    <w:multiLevelType w:val="hybridMultilevel"/>
    <w:tmpl w:val="FC3C3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D42D4C"/>
    <w:multiLevelType w:val="hybridMultilevel"/>
    <w:tmpl w:val="5894AE5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846CBD"/>
    <w:multiLevelType w:val="hybridMultilevel"/>
    <w:tmpl w:val="90BCE00A"/>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9">
      <w:start w:val="1"/>
      <w:numFmt w:val="lowerLetter"/>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78D67365"/>
    <w:multiLevelType w:val="hybridMultilevel"/>
    <w:tmpl w:val="74B84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0A"/>
    <w:rsid w:val="00006899"/>
    <w:rsid w:val="000973CF"/>
    <w:rsid w:val="000C3293"/>
    <w:rsid w:val="000E5B5E"/>
    <w:rsid w:val="00124069"/>
    <w:rsid w:val="00135409"/>
    <w:rsid w:val="00157F67"/>
    <w:rsid w:val="001A2288"/>
    <w:rsid w:val="001C101A"/>
    <w:rsid w:val="0021481B"/>
    <w:rsid w:val="002317EA"/>
    <w:rsid w:val="00307BC7"/>
    <w:rsid w:val="00341E2A"/>
    <w:rsid w:val="003B1C69"/>
    <w:rsid w:val="003E633E"/>
    <w:rsid w:val="00446D4A"/>
    <w:rsid w:val="004B6742"/>
    <w:rsid w:val="005939DC"/>
    <w:rsid w:val="00597FBE"/>
    <w:rsid w:val="005B0B0A"/>
    <w:rsid w:val="005C7495"/>
    <w:rsid w:val="006357F8"/>
    <w:rsid w:val="006A7A53"/>
    <w:rsid w:val="006D2B01"/>
    <w:rsid w:val="006E72E1"/>
    <w:rsid w:val="00714653"/>
    <w:rsid w:val="00726B93"/>
    <w:rsid w:val="00751142"/>
    <w:rsid w:val="00764988"/>
    <w:rsid w:val="00784F6F"/>
    <w:rsid w:val="008332C7"/>
    <w:rsid w:val="00853918"/>
    <w:rsid w:val="008550B7"/>
    <w:rsid w:val="00871C21"/>
    <w:rsid w:val="0090313F"/>
    <w:rsid w:val="00A70411"/>
    <w:rsid w:val="00B10AC2"/>
    <w:rsid w:val="00B57886"/>
    <w:rsid w:val="00B8477D"/>
    <w:rsid w:val="00B9270A"/>
    <w:rsid w:val="00BB115C"/>
    <w:rsid w:val="00BD4611"/>
    <w:rsid w:val="00BF476A"/>
    <w:rsid w:val="00C70508"/>
    <w:rsid w:val="00CA3735"/>
    <w:rsid w:val="00CD3BE5"/>
    <w:rsid w:val="00DF1F39"/>
    <w:rsid w:val="00E8605F"/>
    <w:rsid w:val="00F47139"/>
    <w:rsid w:val="00F661A6"/>
    <w:rsid w:val="00F91F7B"/>
    <w:rsid w:val="00F9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DF888E"/>
  <w15:chartTrackingRefBased/>
  <w15:docId w15:val="{2AAA522B-A643-4085-B447-7B4658B9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27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270A"/>
    <w:pPr>
      <w:spacing w:after="200" w:line="276" w:lineRule="auto"/>
      <w:ind w:left="720"/>
      <w:contextualSpacing/>
    </w:pPr>
    <w:rPr>
      <w:rFonts w:ascii="Calibri" w:hAnsi="Calibri"/>
      <w:sz w:val="22"/>
      <w:szCs w:val="22"/>
    </w:rPr>
  </w:style>
  <w:style w:type="character" w:styleId="Hyperlink">
    <w:name w:val="Hyperlink"/>
    <w:rsid w:val="00B9270A"/>
    <w:rPr>
      <w:color w:val="0000FF"/>
      <w:u w:val="single"/>
    </w:rPr>
  </w:style>
  <w:style w:type="paragraph" w:styleId="BalloonText">
    <w:name w:val="Balloon Text"/>
    <w:basedOn w:val="Normal"/>
    <w:link w:val="BalloonTextChar"/>
    <w:uiPriority w:val="99"/>
    <w:semiHidden/>
    <w:unhideWhenUsed/>
    <w:rsid w:val="00B84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77D"/>
    <w:rPr>
      <w:rFonts w:ascii="Segoe UI" w:eastAsia="Times New Roman" w:hAnsi="Segoe UI" w:cs="Segoe UI"/>
      <w:sz w:val="18"/>
      <w:szCs w:val="18"/>
    </w:rPr>
  </w:style>
  <w:style w:type="paragraph" w:styleId="Header">
    <w:name w:val="header"/>
    <w:basedOn w:val="Normal"/>
    <w:link w:val="HeaderChar"/>
    <w:uiPriority w:val="99"/>
    <w:unhideWhenUsed/>
    <w:rsid w:val="00597FBE"/>
    <w:pPr>
      <w:tabs>
        <w:tab w:val="center" w:pos="4680"/>
        <w:tab w:val="right" w:pos="9360"/>
      </w:tabs>
    </w:pPr>
  </w:style>
  <w:style w:type="character" w:customStyle="1" w:styleId="HeaderChar">
    <w:name w:val="Header Char"/>
    <w:basedOn w:val="DefaultParagraphFont"/>
    <w:link w:val="Header"/>
    <w:uiPriority w:val="99"/>
    <w:rsid w:val="00597F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7FBE"/>
    <w:pPr>
      <w:tabs>
        <w:tab w:val="center" w:pos="4680"/>
        <w:tab w:val="right" w:pos="9360"/>
      </w:tabs>
    </w:pPr>
  </w:style>
  <w:style w:type="character" w:customStyle="1" w:styleId="FooterChar">
    <w:name w:val="Footer Char"/>
    <w:basedOn w:val="DefaultParagraphFont"/>
    <w:link w:val="Footer"/>
    <w:uiPriority w:val="99"/>
    <w:rsid w:val="00597FB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D660A-2E9D-4B36-AA79-A9F4C5DC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Leist-Smith, Marie E</dc:creator>
  <cp:keywords/>
  <dc:description/>
  <cp:lastModifiedBy>Kokaliaris, Frances</cp:lastModifiedBy>
  <cp:revision>2</cp:revision>
  <cp:lastPrinted>2017-04-14T13:24:00Z</cp:lastPrinted>
  <dcterms:created xsi:type="dcterms:W3CDTF">2021-01-06T13:22:00Z</dcterms:created>
  <dcterms:modified xsi:type="dcterms:W3CDTF">2021-01-06T13:22:00Z</dcterms:modified>
</cp:coreProperties>
</file>